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F78E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]{X¡pdn¸v </w:t>
      </w:r>
    </w:p>
    <w:p w14:paraId="5ED9FE7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20-þ3þ2025 </w:t>
      </w:r>
    </w:p>
    <w:p w14:paraId="691C0A3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5A78C0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32"/>
          <w:szCs w:val="32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</w:t>
      </w:r>
      <w:r>
        <w:rPr>
          <w:rFonts w:hint="default" w:ascii="ML-TTKarthika" w:hAnsi="ML-TTKarthika" w:cs="ML-TTKarthika"/>
          <w:b/>
          <w:bCs/>
          <w:sz w:val="32"/>
          <w:szCs w:val="32"/>
        </w:rPr>
        <w:t xml:space="preserve">ZmlaIäm³ "th\Â a[pc'hpambn IpSpw_{io:                       </w:t>
      </w:r>
    </w:p>
    <w:p w14:paraId="2F66A52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32"/>
          <w:szCs w:val="32"/>
        </w:rPr>
      </w:pPr>
      <w:r>
        <w:rPr>
          <w:rFonts w:hint="default" w:ascii="ML-TTKarthika" w:hAnsi="ML-TTKarthika" w:cs="ML-TTKarthika"/>
          <w:b/>
          <w:bCs/>
          <w:sz w:val="32"/>
          <w:szCs w:val="32"/>
        </w:rPr>
        <w:t xml:space="preserve">        14 PnÃIfnepw X®na¯³ hnfshSp¸pw hnÂ]\bpw kPohw</w:t>
      </w:r>
    </w:p>
    <w:p w14:paraId="724A073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32"/>
          <w:szCs w:val="32"/>
        </w:rPr>
      </w:pPr>
    </w:p>
    <w:p w14:paraId="4E6AF65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 ISp¯ NqSnÂ ZmlIaäm³ \msS§pw IpSpw_{iobpsS X®na¯³. Ignª Unkw_dnÂ 14 PnÃIfnepw XpS¡an« "th\Â a[pcw' X®na¯³ Irjn Iym¼bnsâ `mKambmWv X®na¯³ hnfshSp¸v. {]tZinIambn X®na¯³ Irjn t{]mÕmln¸n¡p¶tXmsSm¸w AbÂ¡q« AwK§fpsS  hcpam\w hÀ[n¸n¡pIbmWv ]²XnbpsS e£yw.  </w:t>
      </w:r>
    </w:p>
    <w:p w14:paraId="5EC0D5E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CF4A6B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ImÀjnI taJebnÂ \n¶pw ]camh[n hcpam\ e`yX ssIhcn¡m³ IÀjI h\nXIsf {]m]vXcm¡p¶Xn\mbn hnhn[ ImÀjnI ]²XnIÄ IpSpw_{io aptJ\ \S¸m¡p¶p­v. CXnÂ Gähpw kzoImcyX e`n¨ ]²XnIfnsem¶mWv X®na¯³ Irjn. CXnsâ `mKambn C¡pdn 758 G¡dnemWv X®na¯³ Irjn sNbvXXv. Inc¬, almcmP, A]qÀh, jpKÀ t__n, jpKÀ Izo³, ]¡ok, Pq_nen InwKv, sbtÃm a©v, Hmd©v Unsseäv XpS§n t]mjI k¼pjvSamb hnhn[ C\§Ä Iym¼bnsâ `mKambn Irjn sNbvXp hn]Wnbnse¯n¨n«p­v. IpSpw_{iobpsSbpw aäp {]mtZinI  hn]W\ tI{µ§Ä hgnbpamWv hnÂ]\. X®na¯³ IrjnbpsS `mKamb IpSpw_{iobpsS Iognepff 1024 IÀjI kwL§fnse 4272 AbÂ¡q« AwK§Ä¡v hcpam\w e`n¡pw. </w:t>
      </w:r>
    </w:p>
    <w:p w14:paraId="09B0889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A1C57F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X®na¯³ Irjnbnte¡v IS¶p hcp¶ IÀjI h\nXIÄ¡v IpSpw_{io hnhn[  ]n´pWIfpw \ÂIpw. IpdªXv Htc¡dnÂ Irjn sN¿p¶ IÀjI {Kq¸pIÄ¡v X®na¯³ Irjn sN¿p¶Xn\pw \nesamcp¡p¶Xn\pw \SoÂ hkvXp¡Ä hm§p¶Xn\pw ]camh[n 25,000 cq] hsc dnthmÄhn§v ^­mbn IpSpw_{io kn.Un.Fkv aptJ\ e`yam¡nbn«p­v. </w:t>
      </w:r>
    </w:p>
    <w:p w14:paraId="6E9DC55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7C9849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HmW hn]Wn e£yan«v Ignª hÀjw \S¸m¡nb "HmW¡\n'þ]¨¡dn Irjnbpw "\nds¸mena' ]q¡rjnbpw h³ hnPbambncp¶p. kam\coXnbnÂ X®na¯³ Irjnbpw em`IcamIpsa¶mWv IÀjIcpsS {]Xo£.  </w:t>
      </w:r>
    </w:p>
    <w:p w14:paraId="201F385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CD3414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A7658B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41381E9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 </w:t>
      </w:r>
    </w:p>
    <w:p w14:paraId="60E17C0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</w:t>
      </w:r>
    </w:p>
    <w:p w14:paraId="4AE9B79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E08200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t^mt«m ASn¡pdn¸v</w:t>
      </w:r>
    </w:p>
    <w:p w14:paraId="3845594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1. ImkÀtImSv sN¦fbnbnÂ IpSpw_{io IÀjIÀ X®na¯³ hnfshSp¡p¶p.</w:t>
      </w:r>
    </w:p>
    <w:p w14:paraId="4E08434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2. ImkÀtImSv PnÃbnÂ IÀjI X®na¯³ hnfshSp¸nÂ </w:t>
      </w:r>
    </w:p>
    <w:p w14:paraId="7220434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3. ImkÀtImSv PnÃbnÂ APm\qcnse IÀjIÀ </w:t>
      </w:r>
    </w:p>
    <w:p w14:paraId="7FDC0E3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4. ImkÀtImSv ]pÃqÀ s]cnbbnse h\nXm IÀjIcpw IpSpw_{io PnÃmanj³ A[nIrXcpw X®na¯³ hnfshSp¸nÂ </w:t>
      </w:r>
    </w:p>
    <w:p w14:paraId="07BDAAE9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br w:type="page"/>
      </w:r>
    </w:p>
    <w:p w14:paraId="42D7A10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drawing>
          <wp:inline distT="0" distB="0" distL="114300" distR="114300">
            <wp:extent cx="5937250" cy="3340100"/>
            <wp:effectExtent l="0" t="0" r="6350" b="12700"/>
            <wp:docPr id="1" name="Picture 1" descr="1. Kudumbashree farmers-Chenkala, Kasar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. Kudumbashree farmers-Chenkala, Kasargo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7B80C">
      <w:pPr>
        <w:pStyle w:val="4"/>
        <w:autoSpaceDE w:val="0"/>
        <w:autoSpaceDN w:val="0"/>
        <w:adjustRightInd w:val="0"/>
        <w:spacing w:after="0" w:line="240" w:lineRule="auto"/>
        <w:jc w:val="both"/>
        <w:rPr>
          <w:rFonts w:hint="default"/>
        </w:rPr>
      </w:pPr>
      <w:r>
        <w:rPr>
          <w:rFonts w:hint="default"/>
          <w:lang w:val="en-US"/>
        </w:rPr>
        <w:t>Photo</w:t>
      </w:r>
      <w:r>
        <w:t xml:space="preserve"> </w:t>
      </w:r>
      <w:r>
        <w:fldChar w:fldCharType="begin"/>
      </w:r>
      <w:r>
        <w:instrText xml:space="preserve"> SEQ Image \* ARABIC </w:instrText>
      </w:r>
      <w:r>
        <w:fldChar w:fldCharType="separate"/>
      </w:r>
      <w:r>
        <w:t>1</w:t>
      </w:r>
      <w:r>
        <w:fldChar w:fldCharType="end"/>
      </w:r>
    </w:p>
    <w:p w14:paraId="06047DF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</w:t>
      </w:r>
    </w:p>
    <w:p w14:paraId="34EE6F70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536565" cy="4152265"/>
            <wp:effectExtent l="0" t="0" r="6985" b="635"/>
            <wp:docPr id="2" name="Picture 2" descr="2. Watermelon farming- Kasa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. Watermelon farming- Kasago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6565" cy="41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5E9D1">
      <w:pPr>
        <w:pStyle w:val="4"/>
      </w:pPr>
      <w:r>
        <w:rPr>
          <w:rFonts w:hint="default"/>
          <w:lang w:val="en-US"/>
        </w:rPr>
        <w:t>Photo</w:t>
      </w:r>
      <w:r>
        <w:t xml:space="preserve"> </w:t>
      </w:r>
      <w:r>
        <w:fldChar w:fldCharType="begin"/>
      </w:r>
      <w:r>
        <w:instrText xml:space="preserve"> SEQ Image \* ARABIC </w:instrText>
      </w:r>
      <w:r>
        <w:fldChar w:fldCharType="separate"/>
      </w:r>
      <w:r>
        <w:t>2</w:t>
      </w:r>
      <w:r>
        <w:fldChar w:fldCharType="end"/>
      </w:r>
    </w:p>
    <w:p w14:paraId="0018A8D9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939790" cy="4457700"/>
            <wp:effectExtent l="0" t="0" r="3810" b="0"/>
            <wp:docPr id="3" name="Picture 3" descr="3. Women farmers, Ajannur, Kasar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3. Women farmers, Ajannur, Kasargo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CC613">
      <w:pPr>
        <w:pStyle w:val="4"/>
      </w:pPr>
      <w:r>
        <w:rPr>
          <w:rFonts w:hint="default"/>
          <w:lang w:val="en-US"/>
        </w:rPr>
        <w:t>Photo</w:t>
      </w:r>
      <w:r>
        <w:t xml:space="preserve"> </w:t>
      </w:r>
      <w:r>
        <w:fldChar w:fldCharType="begin"/>
      </w:r>
      <w:r>
        <w:instrText xml:space="preserve"> SEQ Image \* ARABIC </w:instrText>
      </w:r>
      <w:r>
        <w:fldChar w:fldCharType="separate"/>
      </w:r>
      <w:r>
        <w:t>3</w:t>
      </w:r>
      <w:r>
        <w:fldChar w:fldCharType="end"/>
      </w:r>
    </w:p>
    <w:p w14:paraId="1FF70F4F"/>
    <w:p w14:paraId="09BA42D6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943600" cy="3343275"/>
            <wp:effectExtent l="0" t="0" r="0" b="9525"/>
            <wp:docPr id="4" name="Picture 4" descr="4. Watermelon farming, Pulloor Periya, Kasar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4. Watermelon farming, Pulloor Periya, Kasargo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323CF">
      <w:pPr>
        <w:pStyle w:val="4"/>
      </w:pPr>
      <w:r>
        <w:rPr>
          <w:rFonts w:hint="default"/>
          <w:lang w:val="en-US"/>
        </w:rPr>
        <w:t>Photo</w:t>
      </w:r>
      <w:bookmarkStart w:id="0" w:name="_GoBack"/>
      <w:bookmarkEnd w:id="0"/>
      <w:r>
        <w:t xml:space="preserve"> </w:t>
      </w:r>
      <w:r>
        <w:fldChar w:fldCharType="begin"/>
      </w:r>
      <w:r>
        <w:instrText xml:space="preserve"> SEQ Image \* ARABIC </w:instrText>
      </w:r>
      <w:r>
        <w:fldChar w:fldCharType="separate"/>
      </w:r>
      <w:r>
        <w:t>4</w:t>
      </w:r>
      <w:r>
        <w:fldChar w:fldCharType="end"/>
      </w:r>
    </w:p>
    <w:p w14:paraId="48CD111F"/>
    <w:p w14:paraId="457B9237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20-3-2025</w:t>
      </w:r>
    </w:p>
    <w:p w14:paraId="33FD0BB0">
      <w:pPr>
        <w:jc w:val="center"/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ദാഹമകറ്റാന്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വേനല്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മധുര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വുമായി കുടുംബശ്രീ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:                     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14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ജില്ലകളിലും തണ്ണിമത്തന്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വിളവെടുപ്പും വില്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പനയും സജീവം</w:t>
      </w:r>
    </w:p>
    <w:p w14:paraId="3F15E3EF">
      <w:pPr>
        <w:rPr>
          <w:rFonts w:hint="default"/>
          <w:b w:val="0"/>
          <w:bCs w:val="0"/>
          <w:lang w:val="en-US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: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കടുത്ത ചൂടില്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ദാഹകമറ്റാന്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നാടെങ്ങും കുടുംബശ്രീയുടെ തണ്ണിമത്തന്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കഴിഞ്ഞ ഡിസംബറില്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14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ജില്ലകളിലും തുടക്കമിട്ട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മധുരം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തണ്ണിമത്തന്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കൃഷി ക്യാമ്പയിന്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ഭാഗമായാണ് തണ്ണിമത്തന്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വിളവെടുപ്പ്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പ്രദേശികമായി തണ്ണിമത്തന്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കൃഷി പ്രോത്സാഹിപ്പിക്കുന്നതോടൊപ്പം അയല്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ക്കൂട്ട അംഗങ്ങളുടെ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വരുമാനം 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ധിപ്പിക്കുകയാണ് പദ്ധതിയുടെ ലക്ഷ്യം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ഷിക മേഖലയില്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പരമാവധി വരുമാന ലഭ്യത കൈവരിക്കാന്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ഷക വനിതകളെ പ്രാപ്തരാക്കുന്നതിനായി വിവിധ കാര്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ഷിക പദ്ധതികള്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മുഖേന നടപ്പാക്കുന്നുണ്ട്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ഏറ്റവും സ്വീകാര്യത ലഭിച്ച പദ്ധതികളിലൊന്നാണ് തണ്ണിമത്തന്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റെ ഭാഗമായി ഇക്കുറി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758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ഏക്കറിലാണ് തണ്ണിമത്തന്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കൃഷി ചെയ്തത്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കിരണ്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മഹാരാജ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അപൂര്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ഷുഗര്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ബേബി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ഷുഗര്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ക്വീന്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പക്കീസ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ജൂബിലി കിംഗ്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യെല്ലോ മഞ്ച്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ഓറഞ്ച് ഡിലൈറ്റ് തുടങ്ങി പോഷക സമ്പുഷ്ടമായ വിവിധ ഇനങ്ങള്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ക്യാമ്പയിന്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ഭാഗമായി കൃഷി ചെയ്തു വിപണിയിലെത്തിച്ചിട്ടുണ്ട്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കുടുംബശ്രീയുടെയും മറ്റു പ്രാദേശിക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വിപണന കേന്ദ്രങ്ങള്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വഴിയുമാണ് 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പന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തണ്ണിമത്തന്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കൃഷിയുടെ ഭാഗമായ കുടുംബശ്രീയുടെ കീഴിലുളള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1024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ഷക സംഘങ്ങളിലെ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4272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അയല്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ക്കൂട്ട അംഗങ്ങള്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വരുമാനം ലഭിക്കും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തണ്ണിമത്തന്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കൃഷിയിലേക്ക് കടന്നു വരുന്ന 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ഷക വനിതകള്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ക്ക് കുടുംബശ്രീ വിവിധ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പിന്തുണകളും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കുറഞ്ഞത് ഒരേക്കറില്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കൃഷി ചെയ്യുന്ന 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ഷക ഗ്രൂപ്പുകള്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തണ്ണിമത്തന്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കൃഷി ചെയ്യുന്നതിനും നിലമൊരുക്കുന്നതിനും നടീല്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വസ്തുക്കള്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വാങ്ങുന്നതിനും പരമാവധി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25,000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 വരെ റിവോള്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വിങ്ങ് ഫണ്ടായി കുടുംബശ്രീ 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മുഖേന ലഭ്യമാക്കിയിട്ടുണ്ട്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ഓണ വിപണി ലക്ഷ്യമിട്ട് കഴിഞ്ഞ 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ഷം നടപ്പാക്കിയ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ഓണക്കനി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'-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പച്ചക്കറി കൃഷിയും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നിറപ്പൊലിമ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പൂക്കൃഷിയും വന്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വിജയമായിരുന്നു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സമാനരീതിയില്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തണ്ണിമത്തന്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കൃഷിയും ലാഭകരമാകുമെന്നാണ് 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ഷകരുടെ പ്രതീക്ഷ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ഫോട്ടോ അടിക്കുറിപ്പ്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1.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കോട് ചെങ്കളയിയില്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തണ്ണിമത്തന്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വിളവെടുക്കുന്നു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2.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കോട് ജില്ലയില്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ഷക തണ്ണിമത്തന്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വിളവെടുപ്പില്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3.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കോട് ജില്ലയില്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അജാനൂരിലെ 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4.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കോട് പുല്ലൂര്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പെരിയയിലെ വനിതാ 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ഷകരും കുടുംബശ്രീ ജില്ലാമിഷന്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അധികൃതരും തണ്ണിമത്തന്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വിളവെടുപ്പില്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642DC"/>
    <w:rsid w:val="00B23345"/>
    <w:rsid w:val="00C642DC"/>
    <w:rsid w:val="00CE5F33"/>
    <w:rsid w:val="19FE5718"/>
    <w:rsid w:val="1BB776A5"/>
    <w:rsid w:val="285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35"/>
    <w:rPr>
      <w:rFonts w:ascii="Arial" w:hAnsi="Arial" w:eastAsia="SimHei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263</Words>
  <Characters>1505</Characters>
  <Lines>12</Lines>
  <Paragraphs>3</Paragraphs>
  <TotalTime>50</TotalTime>
  <ScaleCrop>false</ScaleCrop>
  <LinksUpToDate>false</LinksUpToDate>
  <CharactersWithSpaces>1765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2025-03-20T10:32:00Z</dcterms:created>
  <dc:creator>user</dc:creator>
  <cp:lastModifiedBy>Kudumbashree Mission</cp:lastModifiedBy>
  <dcterms:modified xsi:type="dcterms:W3CDTF">2025-03-21T04:09:34Z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A3AD956B556D4C9881B87B9D960DD76E_12</vt:lpwstr>
  </property>
</Properties>
</file>