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467E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D1E3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D1E3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B9A585E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1E33">
        <w:rPr>
          <w:rFonts w:ascii="ML-TTKarthika" w:hAnsi="ML-TTKarthika" w:cs="ML-Revathi"/>
          <w:sz w:val="24"/>
          <w:szCs w:val="24"/>
        </w:rPr>
        <w:t xml:space="preserve">25þ8þ2025 </w:t>
      </w:r>
    </w:p>
    <w:p w14:paraId="2B3CED16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601DC9" w14:textId="77777777" w:rsidR="00474F33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AD1E33">
        <w:rPr>
          <w:rFonts w:ascii="ML-TTKarthika" w:hAnsi="ML-TTKarthika" w:cs="ML-Revathi"/>
          <w:sz w:val="24"/>
          <w:szCs w:val="24"/>
        </w:rPr>
        <w:t xml:space="preserve">             </w:t>
      </w:r>
      <w:r w:rsidRPr="00AD1E33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r w:rsidR="00474F33" w:rsidRPr="00AD1E33">
        <w:rPr>
          <w:rFonts w:ascii="ML-TTKarthika" w:hAnsi="ML-TTKarthika" w:cs="ML-Revathi"/>
          <w:b/>
          <w:bCs/>
          <w:sz w:val="32"/>
          <w:szCs w:val="32"/>
        </w:rPr>
        <w:t xml:space="preserve">      </w:t>
      </w:r>
      <w:proofErr w:type="spellStart"/>
      <w:r w:rsidR="00474F33" w:rsidRPr="00AD1E33">
        <w:rPr>
          <w:rFonts w:ascii="ML-TTKarthika" w:hAnsi="ML-TTKarthika" w:cs="ML-Revathi"/>
          <w:b/>
          <w:bCs/>
          <w:sz w:val="32"/>
          <w:szCs w:val="32"/>
        </w:rPr>
        <w:t>C¶p</w:t>
      </w:r>
      <w:proofErr w:type="spellEnd"/>
      <w:r w:rsidR="00474F33" w:rsidRPr="00AD1E33">
        <w:rPr>
          <w:rFonts w:ascii="ML-TTKarthika" w:hAnsi="ML-TTKarthika" w:cs="ML-Revathi"/>
          <w:b/>
          <w:bCs/>
          <w:sz w:val="32"/>
          <w:szCs w:val="32"/>
        </w:rPr>
        <w:t xml:space="preserve">(26þ8þ2025) apXÂ </w:t>
      </w:r>
      <w:proofErr w:type="spellStart"/>
      <w:r w:rsidRPr="00AD1E33">
        <w:rPr>
          <w:rFonts w:ascii="ML-TTKarthika" w:hAnsi="ML-TTKarthika" w:cs="ML-Revathi"/>
          <w:b/>
          <w:bCs/>
          <w:sz w:val="32"/>
          <w:szCs w:val="32"/>
        </w:rPr>
        <w:t>kwØm</w:t>
      </w:r>
      <w:proofErr w:type="spellEnd"/>
      <w:r w:rsidRPr="00AD1E33">
        <w:rPr>
          <w:rFonts w:ascii="ML-TTKarthika" w:hAnsi="ML-TTKarthika" w:cs="ML-Revathi"/>
          <w:b/>
          <w:bCs/>
          <w:sz w:val="32"/>
          <w:szCs w:val="32"/>
        </w:rPr>
        <w:t>\</w:t>
      </w:r>
      <w:proofErr w:type="spellStart"/>
      <w:r w:rsidRPr="00AD1E33">
        <w:rPr>
          <w:rFonts w:ascii="ML-TTKarthika" w:hAnsi="ML-TTKarthika" w:cs="ML-Revathi"/>
          <w:b/>
          <w:bCs/>
          <w:sz w:val="32"/>
          <w:szCs w:val="32"/>
        </w:rPr>
        <w:t>sam«msI</w:t>
      </w:r>
      <w:proofErr w:type="spellEnd"/>
      <w:r w:rsidRPr="00AD1E33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11639C16" w14:textId="77777777" w:rsidR="00933071" w:rsidRPr="00AD1E33" w:rsidRDefault="00474F33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AD1E33">
        <w:rPr>
          <w:rFonts w:ascii="ML-TTKarthika" w:hAnsi="ML-TTKarthika" w:cs="ML-Revathi"/>
          <w:b/>
          <w:bCs/>
          <w:sz w:val="32"/>
          <w:szCs w:val="32"/>
        </w:rPr>
        <w:t xml:space="preserve">                   </w:t>
      </w:r>
      <w:proofErr w:type="spellStart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spellStart"/>
      <w:proofErr w:type="gramEnd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iobpsS</w:t>
      </w:r>
      <w:proofErr w:type="spellEnd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HmWw</w:t>
      </w:r>
      <w:proofErr w:type="spellEnd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proofErr w:type="gramStart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hn</w:t>
      </w:r>
      <w:proofErr w:type="spellEnd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]W</w:t>
      </w:r>
      <w:proofErr w:type="gramEnd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 xml:space="preserve">\ </w:t>
      </w:r>
      <w:proofErr w:type="spellStart"/>
      <w:r w:rsidR="00933071" w:rsidRPr="00AD1E33">
        <w:rPr>
          <w:rFonts w:ascii="ML-TTKarthika" w:hAnsi="ML-TTKarthika" w:cs="ML-Revathi"/>
          <w:b/>
          <w:bCs/>
          <w:sz w:val="32"/>
          <w:szCs w:val="32"/>
        </w:rPr>
        <w:t>taf</w:t>
      </w:r>
      <w:proofErr w:type="spellEnd"/>
    </w:p>
    <w:p w14:paraId="3567B955" w14:textId="77777777" w:rsidR="00474F33" w:rsidRPr="00AD1E33" w:rsidRDefault="00474F33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673DB457" w14:textId="77777777" w:rsidR="00933071" w:rsidRPr="00AD1E33" w:rsidRDefault="00933071" w:rsidP="00474F3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AD1E33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¯nepw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tafIÄ</w:t>
      </w:r>
      <w:proofErr w:type="spellEnd"/>
    </w:p>
    <w:p w14:paraId="453C4BDE" w14:textId="77777777" w:rsidR="00933071" w:rsidRPr="00AD1E33" w:rsidRDefault="00933071" w:rsidP="00474F3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35374A75" w14:textId="77777777" w:rsidR="00933071" w:rsidRPr="00AD1E33" w:rsidRDefault="00933071" w:rsidP="00474F3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AD1E33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Su¬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BKÌv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------ ---- 28\v 4þaWn¡v </w:t>
      </w:r>
      <w:proofErr w:type="spellStart"/>
      <w:r w:rsidR="00114DE8" w:rsidRPr="00AD1E33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114DE8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14DE8" w:rsidRPr="00AD1E3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114DE8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14DE8" w:rsidRPr="00AD1E3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114DE8"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14DE8" w:rsidRPr="00AD1E33">
        <w:rPr>
          <w:rFonts w:ascii="ML-TTKarthika" w:hAnsi="ML-TTKarthika" w:cs="ML-Revathi"/>
          <w:sz w:val="24"/>
          <w:szCs w:val="24"/>
        </w:rPr>
        <w:t>mÀesaâdn</w:t>
      </w:r>
      <w:r w:rsidRPr="00AD1E33">
        <w:rPr>
          <w:rFonts w:ascii="ML-TTKarthika" w:hAnsi="ML-TTKarthika" w:cs="ML-Revathi"/>
          <w:sz w:val="24"/>
          <w:szCs w:val="24"/>
        </w:rPr>
        <w:t>Imcy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253036EF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B82CCA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1E3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C¶p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(26þ8þ2025)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aebmfn¡v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BtLmjn¡m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q¡fpw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\sa¼mSpw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_</w:t>
      </w:r>
      <w:r w:rsidR="00474F33" w:rsidRPr="00AD1E3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HmWw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tafIsfmcp§p¶p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väw_À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HgnsI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PnÃIfnembn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Xnaq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¶v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tafIfpw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Un.FknÂ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c­mbnc¯ntesd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tafIfpw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30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Xo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£n¡p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1E3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Su¬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28þ\v 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   </w:t>
      </w:r>
    </w:p>
    <w:p w14:paraId="459B238A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BAF3D05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1E3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kq£va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¶ `£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yþ`t£yXc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HmWhn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¯pI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{_m³Uv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DÄs¸sSbmWnXv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474F33" w:rsidRPr="00AD1E3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474F33" w:rsidRPr="00AD1E3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474F33" w:rsidRPr="00AD1E33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="00474F33" w:rsidRPr="00AD1E33">
        <w:rPr>
          <w:rFonts w:ascii="ML-TTKarthika" w:hAnsi="ML-TTKarthika" w:cs="ML-Revathi"/>
          <w:sz w:val="24"/>
          <w:szCs w:val="24"/>
        </w:rPr>
        <w:t xml:space="preserve">Xn </w:t>
      </w:r>
      <w:r w:rsidRPr="00AD1E33">
        <w:rPr>
          <w:rFonts w:ascii="ML-TTKarthika" w:hAnsi="ML-TTKarthika" w:cs="ML-Revathi"/>
          <w:sz w:val="24"/>
          <w:szCs w:val="24"/>
        </w:rPr>
        <w:t>"\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nds¸mena'bpsS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hnfshSp¡p</w:t>
      </w:r>
      <w:proofErr w:type="spellEnd"/>
      <w:proofErr w:type="gramStart"/>
      <w:r w:rsidRPr="00AD1E33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q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¡fpw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¯n¡pw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tafIfnÂ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A¿mbnc¯ntesd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kwcw`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IcpsS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mfn¯hpw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Un.FkpIfpw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sIm­mIpw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 </w:t>
      </w:r>
    </w:p>
    <w:p w14:paraId="3CC4EB7E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8B1238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1E33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HmWkZybpsS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ptcmKan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vtfm¡pIfnepw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Hcp¡nbn«pÅ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tImÄ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\¼À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HmWkZybpsS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p¡n§v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mbkw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Xntesd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hn`h§fS§p¶XmWv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1E3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Hcp¡p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AÀ²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kzImcy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]\§Ä, _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kvIqfpIÄ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, am[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]\§Ä,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sdknUâvkv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Atkmkntbj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p¡n§v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Gsdbpw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HmÀUdpIfpw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kzoIcn¡p¶p­v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.</w:t>
      </w:r>
    </w:p>
    <w:p w14:paraId="1746D932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070764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1E33">
        <w:rPr>
          <w:rFonts w:ascii="ML-TTKarthika" w:hAnsi="ML-TTKarthika" w:cs="ML-Revathi"/>
          <w:sz w:val="24"/>
          <w:szCs w:val="24"/>
        </w:rPr>
        <w:t xml:space="preserve">C¯hW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1E3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D1E3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Hm¬sse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vfmävt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^mamb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Wnbnse¯n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lm¼dn\pw D]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t`màm</w:t>
      </w:r>
      <w:r w:rsidR="00474F33" w:rsidRPr="00AD1E33">
        <w:rPr>
          <w:rFonts w:ascii="ML-TTKarthika" w:hAnsi="ML-TTKarthika" w:cs="ML-Revathi"/>
          <w:sz w:val="24"/>
          <w:szCs w:val="24"/>
        </w:rPr>
        <w:t>¡Ä¡nSbnÂ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Gsd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kzoImcyX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>.</w:t>
      </w:r>
      <w:r w:rsidRPr="00AD1E3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A¿mbnc¯ntesd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lm¼dpIfmWv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hnägnªXv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väw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>_À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aq¶n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A¿mbncw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Kn^v</w:t>
      </w:r>
      <w:r w:rsidR="00474F33" w:rsidRPr="00AD1E33">
        <w:rPr>
          <w:rFonts w:ascii="ML-TTKarthika" w:hAnsi="ML-TTKarthika" w:cs="ML-Revathi"/>
          <w:sz w:val="24"/>
          <w:szCs w:val="24"/>
        </w:rPr>
        <w:t>äv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lm¼dpIÄ </w:t>
      </w:r>
      <w:proofErr w:type="spellStart"/>
      <w:proofErr w:type="gramStart"/>
      <w:r w:rsidR="00474F33"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="00474F33" w:rsidRPr="00AD1E3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sN¿pI</w:t>
      </w:r>
      <w:proofErr w:type="spellEnd"/>
      <w:r w:rsidR="00474F33"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74F33" w:rsidRPr="00AD1E33">
        <w:rPr>
          <w:rFonts w:ascii="ML-TTKarthika" w:hAnsi="ML-TTKarthika" w:cs="ML-Revathi"/>
          <w:sz w:val="24"/>
          <w:szCs w:val="24"/>
        </w:rPr>
        <w:t>F¶Xmbncp¶p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AD1E3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Znhk§Ä¡pÅnÂ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adn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AD1E33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A¼Xn\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mbnc¯ntesd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lm¼dpIfpw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hnägnªp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kwcw`IÀ¡mWv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>\a{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. </w:t>
      </w:r>
    </w:p>
    <w:p w14:paraId="6CB351F4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1E33">
        <w:rPr>
          <w:rFonts w:ascii="ML-TTKarthika" w:hAnsi="ML-TTKarthika" w:cs="ML-Revathi"/>
          <w:sz w:val="24"/>
          <w:szCs w:val="24"/>
        </w:rPr>
        <w:t xml:space="preserve">  </w:t>
      </w:r>
    </w:p>
    <w:p w14:paraId="365BFA8C" w14:textId="77777777" w:rsidR="00933071" w:rsidRPr="00AD1E33" w:rsidRDefault="00933071" w:rsidP="0093307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D1E3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D1E3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D1E3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D1E3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1A79EE9" w14:textId="77777777" w:rsidR="00933071" w:rsidRPr="00AD1E33" w:rsidRDefault="00933071" w:rsidP="005700F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AD1E3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1E3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1E33">
        <w:rPr>
          <w:rFonts w:ascii="ML-TTKarthika" w:hAnsi="ML-TTKarthika" w:cs="ML-Revathi"/>
          <w:sz w:val="24"/>
          <w:szCs w:val="24"/>
        </w:rPr>
        <w:t xml:space="preserve">io   </w:t>
      </w:r>
    </w:p>
    <w:p w14:paraId="16880027" w14:textId="77777777" w:rsidR="00CC5399" w:rsidRDefault="00CC5399" w:rsidP="00933071">
      <w:pPr>
        <w:rPr>
          <w:rFonts w:ascii="ML-TTKarthika" w:hAnsi="ML-TTKarthika"/>
        </w:rPr>
      </w:pPr>
    </w:p>
    <w:p w14:paraId="32E52F43" w14:textId="1D52E99F" w:rsidR="00AD1E33" w:rsidRDefault="00AD1E33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235E032" w14:textId="77777777" w:rsidR="00AD1E33" w:rsidRDefault="00AD1E33" w:rsidP="00AD1E33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br/>
        <w:t>25-8-2025</w:t>
      </w:r>
    </w:p>
    <w:p w14:paraId="2C249BA2" w14:textId="306D0A6E" w:rsidR="00AD1E33" w:rsidRPr="00AD1E33" w:rsidRDefault="00AD1E33" w:rsidP="00AD1E33">
      <w:pPr>
        <w:jc w:val="center"/>
        <w:rPr>
          <w:rFonts w:ascii="Kartika" w:hAnsi="Kartika" w:cs="Kartika"/>
          <w:sz w:val="20"/>
          <w:szCs w:val="20"/>
          <w:lang w:val="en-IN"/>
        </w:rPr>
      </w:pP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ഇന്നു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(</w:t>
      </w:r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26-8-2025)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മുത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സംസ്ഥാനമൊട്ടാകെ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ഒാണം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br/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ജില്ലാതലത്തിലും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ഡി.എസ്തലത്തിലും</w:t>
      </w:r>
      <w:proofErr w:type="spellEnd"/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ൾ</w:t>
      </w:r>
    </w:p>
    <w:p w14:paraId="4E0F50CB" w14:textId="313E9F99" w:rsidR="00AD1E33" w:rsidRPr="00AD1E33" w:rsidRDefault="00AD1E33" w:rsidP="00AD1E33">
      <w:pPr>
        <w:jc w:val="center"/>
        <w:rPr>
          <w:rFonts w:ascii="Kartika" w:hAnsi="Kartika" w:cs="Kartika"/>
          <w:sz w:val="20"/>
          <w:szCs w:val="20"/>
          <w:lang w:val="en-IN"/>
        </w:rPr>
      </w:pP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തൃശൂ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ടൗ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ൺ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ഹാളി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ആഗസ്റ്റ്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 28</w:t>
      </w:r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ന് 4-മണിക്ക്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പാർലമെന്റ്റികാര്യ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</w:p>
    <w:p w14:paraId="706CFA90" w14:textId="77777777" w:rsidR="00AD1E33" w:rsidRDefault="00AD1E33" w:rsidP="00AD1E33">
      <w:pPr>
        <w:rPr>
          <w:rFonts w:ascii="Kartika" w:hAnsi="Kartika" w:cs="Kartika"/>
          <w:sz w:val="20"/>
          <w:szCs w:val="20"/>
          <w:lang w:val="en-IN"/>
        </w:rPr>
      </w:pPr>
    </w:p>
    <w:p w14:paraId="46949514" w14:textId="3801F4DF" w:rsidR="00AD1E33" w:rsidRPr="00AD1E33" w:rsidRDefault="00AD1E33" w:rsidP="00AD1E33">
      <w:pPr>
        <w:rPr>
          <w:rFonts w:ascii="ML-TTKarthika" w:hAnsi="ML-TTKarthika"/>
          <w:lang w:val="en-IN"/>
        </w:rPr>
      </w:pP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ഇന്നു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(</w:t>
      </w:r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26-8-2025)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മലയാളിക്ക്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ആഘോഷിക്കാനുള്ള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പച്ചക്കറികളും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പഴങ്ങളും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പൂക്കളും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ഭക്ഷേ്യാൽപന്നങ്ങളുമായി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സംസ്ഥാനമെമ്പാടും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മേളകളൊരുങ്ങുന്നു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സെപ്റ്റംബ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നാല്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വരെയാണ്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തൃശൂ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ഒഴികെ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ബാക്കി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ജില്ലകളിലായി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പതിമൂന്ന്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ജില്ലാതല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ഡി.എസി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ൽ</w:t>
      </w:r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രണ്ടു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വീതം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രണ്ടായിരത്തിലേറെ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ഇക്കുറി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സംഘടിപ്പിക്കും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30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കോടി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രൂപയാണ്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പ്രതീക്ഷിക്കുന്ന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വിറ്റുവരവ്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തൃശൂ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ടൗ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ൺ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ഹാളി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ആഗസ്റ്റ്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28-ന്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നാല്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മണിക്ക്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പാർലമെന്റ്റി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കാര്യ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നിർവഹിക്കും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    </w:t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കർഷക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സംഘങ്ങ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ഉൽപാദിപ്പിക്കുന്ന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കാർഷികോൽപന്നങ്ങളും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സൂക്ഷ്മ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സംരംഭക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തയ്യാറാക്കുന്ന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ഭക്ഷ്യ-ഭക്ഷേ്യതര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ഉൽപന്നങ്ങളുമാണ്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ണവിപണിയിലെത്തുക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ബ്രാൻഡ്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ചെയ്ത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ഉൽപന്നങ്ങ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ഉൾപ്പെടെയാണിത്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നിറപ്പൊലിമ'യുടെ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വിളവെടുക്കുന്ന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പൂക്കളും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സംരംഭക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വിപണിയിലെത്തിക്കും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സംസ്ഥാനമൊട്ടാകെ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ഡി.എസ്</w:t>
      </w:r>
      <w:proofErr w:type="spellEnd"/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മേളകളി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അയ്യായിരത്തിലേറെ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സംരംഭകരുടെ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പങ്കാളിത്തവും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ഉറപ്പു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വരുത്തും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അതത്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ഡി.എസുകളും</w:t>
      </w:r>
      <w:proofErr w:type="spellEnd"/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സ്ഥാപനങ്ങളുമായി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സഹകരിച്ചു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കൊണ്ടാകും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മേളയുടെ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നടത്തിപ്പ്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  </w:t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ഇക്കുറി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ണസദ്യയുടെ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വിപണനവും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പുരോഗമിക്കുകയാണ്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പതിനാല്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ബ്ളോക്കുകളിലും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ഒരുക്കിയിട്ടുള്ള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കോ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സെന്റ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നമ്പ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മുഖേനയാണ്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ണസദ്യയുടെ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ബുക്കിങ്ങ്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രണ്ടിനം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പായസം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ഉൾപ്പെടെ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ഇരുപതിലേറെ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വിഭവങ്ങളടങ്ങുന്നതാണ്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സംരംഭക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ഒരുക്കുന്ന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ണസദ്യ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സർക്കാ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അർദ്ധ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സർക്കാ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സ്വകാര്യ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സ്ഥാപനങ്ങ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ബാങ്കുക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lastRenderedPageBreak/>
        <w:t>സ്കൂളുക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സ്ഥാപനങ്ങ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റെസിഡന്റ്സ്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അസോസിയേഷനുക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എന്നിവിടങ്ങളി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നിന്നാണ്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ബുക്കിങ്ങ്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ഏറെയും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വീടുകളി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നിന്നുള്ള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ർഡറുകളും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സ്വീകരിക്കുന്നുണ്ട്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</w:t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ഇത്തവണ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ണത്തോടനുബന്ധിച്ച്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ൺലൈ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പ്ളാറ്റ്ഫോമായ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പോക്കറ്റ്മാർട്ട്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വിപണിയിലെത്തിച്ച</w:t>
      </w:r>
      <w:proofErr w:type="spellEnd"/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ണം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ഗിഫ്റ്റ്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ഹാമ്പറിനും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ഉപഭോക്താക്കൾക്കിടയി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ഏറെ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സ്വീകാര്യത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ലഭിക്കുന്നുണ്ട്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അയ്യായിരത്തിലേറെ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ഗിഫ്റ്റ്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ഹാമ്പറുകളാണ്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ഇതിനകം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വിറ്റഴിഞ്ഞത്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സെപ്റ്റംബ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മൂന്നിനകം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അയ്യായിരം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ഗിഫ്റ്റ്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ഹാമ്പറുക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ചെയ്യുക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എന്നതായിരുന്നു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വിപണനം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ആരംഭിച്ച്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ദിവസങ്ങൾക്കുള്ളി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മറി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കടന്നു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ഇതു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കൂടാതെ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സംസ്ഥാനമൊട്ടാകെ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AD1E33">
        <w:rPr>
          <w:rFonts w:ascii="Kartika" w:hAnsi="Kartika" w:cs="Kartika"/>
          <w:sz w:val="20"/>
          <w:szCs w:val="20"/>
          <w:lang w:val="en-IN"/>
        </w:rPr>
        <w:t>ഡി.എസുക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ൾ</w:t>
      </w:r>
      <w:proofErr w:type="gram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അമ്പതിനായിരത്തിലേറെ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ഗിഫ്റ്റ്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ഹാമ്പറുകളും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വിറ്റഴിഞ്ഞു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സംരംഭകർക്കാണ്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ഈ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വരുമാനമത്രയും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ലഭിക്കുക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.</w:t>
      </w:r>
      <w:r w:rsidRPr="00AD1E33">
        <w:rPr>
          <w:rFonts w:ascii="Kartika" w:hAnsi="Kartika" w:cs="Kartika"/>
          <w:sz w:val="20"/>
          <w:szCs w:val="20"/>
          <w:lang w:val="en-IN"/>
        </w:rPr>
        <w:br/>
        <w:t> </w:t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="005740A7">
        <w:rPr>
          <w:rFonts w:ascii="Kartika" w:hAnsi="Kartika" w:cs="Kartika"/>
          <w:sz w:val="20"/>
          <w:szCs w:val="20"/>
          <w:lang w:val="en-IN"/>
        </w:rPr>
        <w:t>ഓ</w:t>
      </w:r>
      <w:r w:rsidRPr="00AD1E33">
        <w:rPr>
          <w:rFonts w:ascii="Kartika" w:hAnsi="Kartika" w:cs="Kartika"/>
          <w:sz w:val="20"/>
          <w:szCs w:val="20"/>
          <w:lang w:val="en-IN"/>
        </w:rPr>
        <w:t>ഫീസ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>ർ</w:t>
      </w:r>
      <w:r w:rsidRPr="00AD1E33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E3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E33">
        <w:rPr>
          <w:rFonts w:ascii="Kartika" w:hAnsi="Kartika" w:cs="Kartika"/>
          <w:sz w:val="20"/>
          <w:szCs w:val="20"/>
          <w:lang w:val="en-IN"/>
        </w:rPr>
        <w:t xml:space="preserve"> </w:t>
      </w:r>
      <w:r w:rsidRPr="00AD1E33">
        <w:rPr>
          <w:rFonts w:ascii="ML-TTKarthika" w:hAnsi="ML-TTKarthika"/>
          <w:lang w:val="en-IN"/>
        </w:rPr>
        <w:t> </w:t>
      </w:r>
    </w:p>
    <w:p w14:paraId="10D928CB" w14:textId="77777777" w:rsidR="00AD1E33" w:rsidRPr="00AD1E33" w:rsidRDefault="00AD1E33" w:rsidP="00933071">
      <w:pPr>
        <w:rPr>
          <w:rFonts w:ascii="ML-TTKarthika" w:hAnsi="ML-TTKarthika"/>
        </w:rPr>
      </w:pPr>
    </w:p>
    <w:sectPr w:rsidR="00AD1E33" w:rsidRPr="00AD1E33" w:rsidSect="00AD1E3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04D"/>
    <w:rsid w:val="00114DE8"/>
    <w:rsid w:val="00474F33"/>
    <w:rsid w:val="005700F8"/>
    <w:rsid w:val="005740A7"/>
    <w:rsid w:val="00717B0D"/>
    <w:rsid w:val="00873735"/>
    <w:rsid w:val="00933071"/>
    <w:rsid w:val="0095204D"/>
    <w:rsid w:val="00AD1E33"/>
    <w:rsid w:val="00C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7C99"/>
  <w15:docId w15:val="{93CA938E-A88B-464F-BADD-EBEA894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70D3-4F1B-4DBA-A128-A4B4C69F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2025-08-25T11:16:00Z</dcterms:created>
  <dcterms:modified xsi:type="dcterms:W3CDTF">2025-08-26T03:40:00Z</dcterms:modified>
</cp:coreProperties>
</file>