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90" w:rsidRDefault="00245490" w:rsidP="00245490">
      <w:pPr>
        <w:spacing w:line="276" w:lineRule="auto"/>
        <w:jc w:val="both"/>
        <w:rPr>
          <w:rFonts w:ascii="Calibri" w:hAnsi="Calibri" w:cs="Calibri"/>
          <w:sz w:val="26"/>
          <w:szCs w:val="26"/>
        </w:rPr>
      </w:pPr>
      <w:r w:rsidRPr="00245490">
        <w:rPr>
          <w:rFonts w:ascii="Calibri" w:hAnsi="Calibri" w:cs="Calibri"/>
          <w:sz w:val="26"/>
          <w:szCs w:val="26"/>
        </w:rPr>
        <w:t>Press Release</w:t>
      </w:r>
    </w:p>
    <w:p w:rsidR="00245490" w:rsidRDefault="00245490" w:rsidP="00245490">
      <w:pPr>
        <w:spacing w:line="276" w:lineRule="auto"/>
        <w:jc w:val="both"/>
        <w:rPr>
          <w:rFonts w:ascii="Calibri" w:hAnsi="Calibri" w:cs="Calibri"/>
          <w:sz w:val="26"/>
          <w:szCs w:val="26"/>
        </w:rPr>
      </w:pPr>
      <w:r w:rsidRPr="00245490">
        <w:rPr>
          <w:rFonts w:ascii="Calibri" w:hAnsi="Calibri" w:cs="Calibri"/>
          <w:sz w:val="26"/>
          <w:szCs w:val="26"/>
        </w:rPr>
        <w:t>30 April 2025</w:t>
      </w:r>
    </w:p>
    <w:p w:rsidR="00245490" w:rsidRPr="00CF3804" w:rsidRDefault="00245490" w:rsidP="00CF3804">
      <w:pPr>
        <w:spacing w:line="360" w:lineRule="auto"/>
        <w:jc w:val="center"/>
        <w:rPr>
          <w:rFonts w:ascii="Calibri" w:hAnsi="Calibri" w:cs="Calibri"/>
          <w:b/>
          <w:bCs/>
          <w:sz w:val="36"/>
          <w:szCs w:val="36"/>
          <w:u w:val="single"/>
        </w:rPr>
      </w:pPr>
      <w:r w:rsidRPr="00245490">
        <w:rPr>
          <w:rFonts w:ascii="Calibri" w:hAnsi="Calibri" w:cs="Calibri"/>
          <w:sz w:val="26"/>
          <w:szCs w:val="26"/>
        </w:rPr>
        <w:br/>
      </w:r>
      <w:r w:rsidRPr="00245490">
        <w:rPr>
          <w:rFonts w:ascii="Calibri" w:hAnsi="Calibri" w:cs="Calibri"/>
          <w:sz w:val="26"/>
          <w:szCs w:val="26"/>
        </w:rPr>
        <w:br/>
      </w:r>
      <w:r w:rsidRPr="00245490">
        <w:rPr>
          <w:rFonts w:ascii="Calibri" w:hAnsi="Calibri" w:cs="Calibri"/>
          <w:b/>
          <w:bCs/>
          <w:sz w:val="36"/>
          <w:szCs w:val="36"/>
          <w:u w:val="single"/>
        </w:rPr>
        <w:t>Kudumbashree leads 3</w:t>
      </w:r>
      <w:r w:rsidR="009A7C80">
        <w:rPr>
          <w:rFonts w:ascii="Calibri" w:hAnsi="Calibri" w:cs="Calibri"/>
          <w:b/>
          <w:bCs/>
          <w:sz w:val="36"/>
          <w:szCs w:val="36"/>
          <w:u w:val="single"/>
        </w:rPr>
        <w:t>,</w:t>
      </w:r>
      <w:r w:rsidRPr="00245490">
        <w:rPr>
          <w:rFonts w:ascii="Calibri" w:hAnsi="Calibri" w:cs="Calibri"/>
          <w:b/>
          <w:bCs/>
          <w:sz w:val="36"/>
          <w:szCs w:val="36"/>
          <w:u w:val="single"/>
        </w:rPr>
        <w:t>321 NHGs towardsself-sufficiency in the Scheduled Tribes sector</w:t>
      </w:r>
    </w:p>
    <w:p w:rsidR="00245490" w:rsidRPr="00245490" w:rsidRDefault="00245490" w:rsidP="00245490">
      <w:pPr>
        <w:spacing w:line="360" w:lineRule="auto"/>
        <w:jc w:val="both"/>
        <w:rPr>
          <w:rFonts w:ascii="Calibri" w:hAnsi="Calibri" w:cs="Calibri"/>
          <w:sz w:val="26"/>
          <w:szCs w:val="26"/>
        </w:rPr>
      </w:pPr>
    </w:p>
    <w:p w:rsidR="00245490" w:rsidRPr="00245490" w:rsidRDefault="00245490" w:rsidP="00245490">
      <w:pPr>
        <w:spacing w:line="360" w:lineRule="auto"/>
        <w:jc w:val="both"/>
        <w:rPr>
          <w:rFonts w:ascii="Calibri" w:hAnsi="Calibri" w:cs="Calibri"/>
          <w:sz w:val="26"/>
          <w:szCs w:val="26"/>
        </w:rPr>
      </w:pPr>
      <w:r w:rsidRPr="00245490">
        <w:rPr>
          <w:rFonts w:ascii="Calibri" w:hAnsi="Calibri" w:cs="Calibri"/>
          <w:sz w:val="26"/>
          <w:szCs w:val="26"/>
        </w:rPr>
        <w:t xml:space="preserve">Thiruvananthapuram: Kudumbashree has led 3,321 NHGs towards self-sufficiency in the Scheduled Tribes sector in the state. This achievement is achieved by carrying out many activities that enable the NHGs to carry out all activities related to them themselves and ensure their own livelihood. The aim is to empower the disadvantaged NHGs in this sector socially and economically by providing financial </w:t>
      </w:r>
      <w:proofErr w:type="gramStart"/>
      <w:r w:rsidRPr="00245490">
        <w:rPr>
          <w:rFonts w:ascii="Calibri" w:hAnsi="Calibri" w:cs="Calibri"/>
          <w:sz w:val="26"/>
          <w:szCs w:val="26"/>
        </w:rPr>
        <w:t>support</w:t>
      </w:r>
      <w:proofErr w:type="gramEnd"/>
      <w:r w:rsidRPr="00245490">
        <w:rPr>
          <w:rFonts w:ascii="Calibri" w:hAnsi="Calibri" w:cs="Calibri"/>
          <w:sz w:val="26"/>
          <w:szCs w:val="26"/>
        </w:rPr>
        <w:t xml:space="preserve"> and skill training to start livelihood initiatives, including in the agricultural-micro enterprise sector. The activities are carried out in collaboration with local self-government institutions.</w:t>
      </w:r>
    </w:p>
    <w:p w:rsidR="00245490" w:rsidRPr="00245490" w:rsidRDefault="00245490" w:rsidP="00245490">
      <w:pPr>
        <w:spacing w:line="360" w:lineRule="auto"/>
        <w:jc w:val="both"/>
        <w:rPr>
          <w:rFonts w:ascii="Calibri" w:hAnsi="Calibri" w:cs="Calibri"/>
          <w:sz w:val="26"/>
          <w:szCs w:val="26"/>
        </w:rPr>
      </w:pPr>
      <w:r w:rsidRPr="00245490">
        <w:rPr>
          <w:rFonts w:ascii="Calibri" w:hAnsi="Calibri" w:cs="Calibri"/>
          <w:sz w:val="26"/>
          <w:szCs w:val="26"/>
        </w:rPr>
        <w:t>Kudumbashree selected 50 percent backward and relatively weak NHGs in various CDSs in the Scheduled Tribes region to achieve self-sufficiency. As part of strengthening NHG activities, various financial supports such as Rs. 15,000 as Corpus Fund and Rs. 15,000 as Revolving Fund were provided to each NHG. In addition, training was provided to NHG members to prepare business plans for starting livelihood enterprises. In the last 9 years, 3,127 farmers groups have been formed in this region. 11,442 members have been provided assistance in livelihood activities related to animal husbandry. In addition, 1196 enterprises have been started.</w:t>
      </w:r>
    </w:p>
    <w:p w:rsidR="00245490" w:rsidRPr="00245490" w:rsidRDefault="00245490" w:rsidP="00245490">
      <w:pPr>
        <w:spacing w:line="360" w:lineRule="auto"/>
        <w:jc w:val="both"/>
        <w:rPr>
          <w:rFonts w:ascii="Calibri" w:hAnsi="Calibri" w:cs="Calibri"/>
          <w:sz w:val="26"/>
          <w:szCs w:val="26"/>
        </w:rPr>
      </w:pPr>
      <w:r w:rsidRPr="00245490">
        <w:rPr>
          <w:rFonts w:ascii="Calibri" w:hAnsi="Calibri" w:cs="Calibri"/>
          <w:sz w:val="26"/>
          <w:szCs w:val="26"/>
        </w:rPr>
        <w:t xml:space="preserve">Special training has been provided to the members of selected NHGs under the leadership of Kudumbashree on accounting related to NHG activities, benefits provided by various departments, various livelihood schemes implemented through </w:t>
      </w:r>
      <w:r w:rsidRPr="00245490">
        <w:rPr>
          <w:rFonts w:ascii="Calibri" w:hAnsi="Calibri" w:cs="Calibri"/>
          <w:sz w:val="26"/>
          <w:szCs w:val="26"/>
        </w:rPr>
        <w:lastRenderedPageBreak/>
        <w:t>Kudumbashree, benefits available through Kudumbashree, job skills training and services.</w:t>
      </w:r>
    </w:p>
    <w:p w:rsidR="00245490" w:rsidRPr="00245490" w:rsidRDefault="00245490" w:rsidP="00245490">
      <w:pPr>
        <w:spacing w:line="360" w:lineRule="auto"/>
        <w:jc w:val="both"/>
        <w:rPr>
          <w:rFonts w:ascii="Calibri" w:hAnsi="Calibri" w:cs="Calibri"/>
          <w:sz w:val="26"/>
          <w:szCs w:val="26"/>
        </w:rPr>
      </w:pPr>
      <w:r w:rsidRPr="00245490">
        <w:rPr>
          <w:rFonts w:ascii="Calibri" w:hAnsi="Calibri" w:cs="Calibri"/>
          <w:sz w:val="26"/>
          <w:szCs w:val="26"/>
        </w:rPr>
        <w:t>Another achievement was that grading and auditing were conducted as part of improving the performance of NHGs. In addition, financial literacy including bank transactions, efficient use of funds, and availability of linkage loans were also provided to NHGs. The animators from this sector are also responsible for accurately evaluating all activities of the self-sufficient NHGs, including weekly investments, bank linkage loan repayments, and recording them in the Kudumbashree Management Information System.</w:t>
      </w:r>
    </w:p>
    <w:p w:rsidR="00245490" w:rsidRPr="00245490" w:rsidRDefault="00245490" w:rsidP="00245490">
      <w:pPr>
        <w:spacing w:line="360" w:lineRule="auto"/>
        <w:jc w:val="both"/>
        <w:rPr>
          <w:rFonts w:ascii="Calibri" w:hAnsi="Calibri" w:cs="Calibri"/>
          <w:sz w:val="26"/>
          <w:szCs w:val="26"/>
        </w:rPr>
      </w:pPr>
    </w:p>
    <w:p w:rsidR="00245490" w:rsidRPr="00245490" w:rsidRDefault="00245490" w:rsidP="00245490">
      <w:pPr>
        <w:spacing w:line="360" w:lineRule="auto"/>
        <w:jc w:val="both"/>
        <w:rPr>
          <w:rFonts w:ascii="Calibri" w:hAnsi="Calibri" w:cs="Calibri"/>
          <w:sz w:val="26"/>
          <w:szCs w:val="26"/>
        </w:rPr>
      </w:pPr>
      <w:r w:rsidRPr="00245490">
        <w:rPr>
          <w:rFonts w:ascii="Calibri" w:hAnsi="Calibri" w:cs="Calibri"/>
          <w:sz w:val="26"/>
          <w:szCs w:val="26"/>
        </w:rPr>
        <w:t>Ends</w:t>
      </w:r>
    </w:p>
    <w:p w:rsidR="00A2241C" w:rsidRPr="00245490" w:rsidRDefault="00A2241C" w:rsidP="00245490">
      <w:pPr>
        <w:spacing w:line="360" w:lineRule="auto"/>
        <w:jc w:val="both"/>
        <w:rPr>
          <w:rFonts w:ascii="Calibri" w:hAnsi="Calibri" w:cs="Calibri"/>
          <w:sz w:val="26"/>
          <w:szCs w:val="26"/>
        </w:rPr>
      </w:pPr>
    </w:p>
    <w:sectPr w:rsidR="00A2241C" w:rsidRPr="00245490" w:rsidSect="00A20B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F5391"/>
    <w:rsid w:val="001B3C53"/>
    <w:rsid w:val="0024534A"/>
    <w:rsid w:val="00245490"/>
    <w:rsid w:val="006F5391"/>
    <w:rsid w:val="00807091"/>
    <w:rsid w:val="00914D5C"/>
    <w:rsid w:val="009A7C80"/>
    <w:rsid w:val="00A20B30"/>
    <w:rsid w:val="00A2241C"/>
    <w:rsid w:val="00BC34DC"/>
    <w:rsid w:val="00CF3804"/>
    <w:rsid w:val="00DB2022"/>
    <w:rsid w:val="00E31349"/>
    <w:rsid w:val="00E33CF0"/>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B30"/>
  </w:style>
  <w:style w:type="paragraph" w:styleId="Heading1">
    <w:name w:val="heading 1"/>
    <w:basedOn w:val="Normal"/>
    <w:next w:val="Normal"/>
    <w:link w:val="Heading1Char"/>
    <w:uiPriority w:val="9"/>
    <w:qFormat/>
    <w:rsid w:val="006F5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391"/>
    <w:rPr>
      <w:rFonts w:eastAsiaTheme="majorEastAsia" w:cstheme="majorBidi"/>
      <w:color w:val="272727" w:themeColor="text1" w:themeTint="D8"/>
    </w:rPr>
  </w:style>
  <w:style w:type="paragraph" w:styleId="Title">
    <w:name w:val="Title"/>
    <w:basedOn w:val="Normal"/>
    <w:next w:val="Normal"/>
    <w:link w:val="TitleChar"/>
    <w:uiPriority w:val="10"/>
    <w:qFormat/>
    <w:rsid w:val="006F5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391"/>
    <w:pPr>
      <w:spacing w:before="160"/>
      <w:jc w:val="center"/>
    </w:pPr>
    <w:rPr>
      <w:i/>
      <w:iCs/>
      <w:color w:val="404040" w:themeColor="text1" w:themeTint="BF"/>
    </w:rPr>
  </w:style>
  <w:style w:type="character" w:customStyle="1" w:styleId="QuoteChar">
    <w:name w:val="Quote Char"/>
    <w:basedOn w:val="DefaultParagraphFont"/>
    <w:link w:val="Quote"/>
    <w:uiPriority w:val="29"/>
    <w:rsid w:val="006F5391"/>
    <w:rPr>
      <w:i/>
      <w:iCs/>
      <w:color w:val="404040" w:themeColor="text1" w:themeTint="BF"/>
    </w:rPr>
  </w:style>
  <w:style w:type="paragraph" w:styleId="ListParagraph">
    <w:name w:val="List Paragraph"/>
    <w:basedOn w:val="Normal"/>
    <w:uiPriority w:val="34"/>
    <w:qFormat/>
    <w:rsid w:val="006F5391"/>
    <w:pPr>
      <w:ind w:left="720"/>
      <w:contextualSpacing/>
    </w:pPr>
  </w:style>
  <w:style w:type="character" w:styleId="IntenseEmphasis">
    <w:name w:val="Intense Emphasis"/>
    <w:basedOn w:val="DefaultParagraphFont"/>
    <w:uiPriority w:val="21"/>
    <w:qFormat/>
    <w:rsid w:val="006F5391"/>
    <w:rPr>
      <w:i/>
      <w:iCs/>
      <w:color w:val="0F4761" w:themeColor="accent1" w:themeShade="BF"/>
    </w:rPr>
  </w:style>
  <w:style w:type="paragraph" w:styleId="IntenseQuote">
    <w:name w:val="Intense Quote"/>
    <w:basedOn w:val="Normal"/>
    <w:next w:val="Normal"/>
    <w:link w:val="IntenseQuoteChar"/>
    <w:uiPriority w:val="30"/>
    <w:qFormat/>
    <w:rsid w:val="006F5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391"/>
    <w:rPr>
      <w:i/>
      <w:iCs/>
      <w:color w:val="0F4761" w:themeColor="accent1" w:themeShade="BF"/>
    </w:rPr>
  </w:style>
  <w:style w:type="character" w:styleId="IntenseReference">
    <w:name w:val="Intense Reference"/>
    <w:basedOn w:val="DefaultParagraphFont"/>
    <w:uiPriority w:val="32"/>
    <w:qFormat/>
    <w:rsid w:val="006F539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41047509">
      <w:bodyDiv w:val="1"/>
      <w:marLeft w:val="0"/>
      <w:marRight w:val="0"/>
      <w:marTop w:val="0"/>
      <w:marBottom w:val="0"/>
      <w:divBdr>
        <w:top w:val="none" w:sz="0" w:space="0" w:color="auto"/>
        <w:left w:val="none" w:sz="0" w:space="0" w:color="auto"/>
        <w:bottom w:val="none" w:sz="0" w:space="0" w:color="auto"/>
        <w:right w:val="none" w:sz="0" w:space="0" w:color="auto"/>
      </w:divBdr>
      <w:divsChild>
        <w:div w:id="1306155303">
          <w:marLeft w:val="0"/>
          <w:marRight w:val="0"/>
          <w:marTop w:val="0"/>
          <w:marBottom w:val="0"/>
          <w:divBdr>
            <w:top w:val="none" w:sz="0" w:space="0" w:color="auto"/>
            <w:left w:val="none" w:sz="0" w:space="0" w:color="auto"/>
            <w:bottom w:val="none" w:sz="0" w:space="0" w:color="auto"/>
            <w:right w:val="none" w:sz="0" w:space="0" w:color="auto"/>
          </w:divBdr>
        </w:div>
        <w:div w:id="1645813799">
          <w:marLeft w:val="0"/>
          <w:marRight w:val="0"/>
          <w:marTop w:val="0"/>
          <w:marBottom w:val="0"/>
          <w:divBdr>
            <w:top w:val="none" w:sz="0" w:space="0" w:color="auto"/>
            <w:left w:val="none" w:sz="0" w:space="0" w:color="auto"/>
            <w:bottom w:val="none" w:sz="0" w:space="0" w:color="auto"/>
            <w:right w:val="none" w:sz="0" w:space="0" w:color="auto"/>
          </w:divBdr>
        </w:div>
        <w:div w:id="347175591">
          <w:marLeft w:val="0"/>
          <w:marRight w:val="0"/>
          <w:marTop w:val="0"/>
          <w:marBottom w:val="0"/>
          <w:divBdr>
            <w:top w:val="none" w:sz="0" w:space="0" w:color="auto"/>
            <w:left w:val="none" w:sz="0" w:space="0" w:color="auto"/>
            <w:bottom w:val="none" w:sz="0" w:space="0" w:color="auto"/>
            <w:right w:val="none" w:sz="0" w:space="0" w:color="auto"/>
          </w:divBdr>
        </w:div>
        <w:div w:id="327633338">
          <w:marLeft w:val="0"/>
          <w:marRight w:val="0"/>
          <w:marTop w:val="0"/>
          <w:marBottom w:val="0"/>
          <w:divBdr>
            <w:top w:val="none" w:sz="0" w:space="0" w:color="auto"/>
            <w:left w:val="none" w:sz="0" w:space="0" w:color="auto"/>
            <w:bottom w:val="none" w:sz="0" w:space="0" w:color="auto"/>
            <w:right w:val="none" w:sz="0" w:space="0" w:color="auto"/>
          </w:divBdr>
        </w:div>
        <w:div w:id="2070419155">
          <w:marLeft w:val="0"/>
          <w:marRight w:val="0"/>
          <w:marTop w:val="0"/>
          <w:marBottom w:val="0"/>
          <w:divBdr>
            <w:top w:val="none" w:sz="0" w:space="0" w:color="auto"/>
            <w:left w:val="none" w:sz="0" w:space="0" w:color="auto"/>
            <w:bottom w:val="none" w:sz="0" w:space="0" w:color="auto"/>
            <w:right w:val="none" w:sz="0" w:space="0" w:color="auto"/>
          </w:divBdr>
        </w:div>
        <w:div w:id="685254327">
          <w:marLeft w:val="0"/>
          <w:marRight w:val="0"/>
          <w:marTop w:val="0"/>
          <w:marBottom w:val="0"/>
          <w:divBdr>
            <w:top w:val="none" w:sz="0" w:space="0" w:color="auto"/>
            <w:left w:val="none" w:sz="0" w:space="0" w:color="auto"/>
            <w:bottom w:val="none" w:sz="0" w:space="0" w:color="auto"/>
            <w:right w:val="none" w:sz="0" w:space="0" w:color="auto"/>
          </w:divBdr>
        </w:div>
        <w:div w:id="1033117049">
          <w:marLeft w:val="0"/>
          <w:marRight w:val="0"/>
          <w:marTop w:val="0"/>
          <w:marBottom w:val="0"/>
          <w:divBdr>
            <w:top w:val="none" w:sz="0" w:space="0" w:color="auto"/>
            <w:left w:val="none" w:sz="0" w:space="0" w:color="auto"/>
            <w:bottom w:val="none" w:sz="0" w:space="0" w:color="auto"/>
            <w:right w:val="none" w:sz="0" w:space="0" w:color="auto"/>
          </w:divBdr>
        </w:div>
        <w:div w:id="1143620709">
          <w:marLeft w:val="0"/>
          <w:marRight w:val="0"/>
          <w:marTop w:val="0"/>
          <w:marBottom w:val="0"/>
          <w:divBdr>
            <w:top w:val="none" w:sz="0" w:space="0" w:color="auto"/>
            <w:left w:val="none" w:sz="0" w:space="0" w:color="auto"/>
            <w:bottom w:val="none" w:sz="0" w:space="0" w:color="auto"/>
            <w:right w:val="none" w:sz="0" w:space="0" w:color="auto"/>
          </w:divBdr>
        </w:div>
        <w:div w:id="1550072796">
          <w:marLeft w:val="0"/>
          <w:marRight w:val="0"/>
          <w:marTop w:val="0"/>
          <w:marBottom w:val="0"/>
          <w:divBdr>
            <w:top w:val="none" w:sz="0" w:space="0" w:color="auto"/>
            <w:left w:val="none" w:sz="0" w:space="0" w:color="auto"/>
            <w:bottom w:val="none" w:sz="0" w:space="0" w:color="auto"/>
            <w:right w:val="none" w:sz="0" w:space="0" w:color="auto"/>
          </w:divBdr>
          <w:divsChild>
            <w:div w:id="1676032271">
              <w:marLeft w:val="0"/>
              <w:marRight w:val="0"/>
              <w:marTop w:val="0"/>
              <w:marBottom w:val="0"/>
              <w:divBdr>
                <w:top w:val="none" w:sz="0" w:space="0" w:color="auto"/>
                <w:left w:val="none" w:sz="0" w:space="0" w:color="auto"/>
                <w:bottom w:val="none" w:sz="0" w:space="0" w:color="auto"/>
                <w:right w:val="none" w:sz="0" w:space="0" w:color="auto"/>
              </w:divBdr>
            </w:div>
            <w:div w:id="520826896">
              <w:marLeft w:val="0"/>
              <w:marRight w:val="0"/>
              <w:marTop w:val="0"/>
              <w:marBottom w:val="0"/>
              <w:divBdr>
                <w:top w:val="none" w:sz="0" w:space="0" w:color="auto"/>
                <w:left w:val="none" w:sz="0" w:space="0" w:color="auto"/>
                <w:bottom w:val="none" w:sz="0" w:space="0" w:color="auto"/>
                <w:right w:val="none" w:sz="0" w:space="0" w:color="auto"/>
              </w:divBdr>
            </w:div>
            <w:div w:id="1666470414">
              <w:marLeft w:val="0"/>
              <w:marRight w:val="0"/>
              <w:marTop w:val="0"/>
              <w:marBottom w:val="0"/>
              <w:divBdr>
                <w:top w:val="none" w:sz="0" w:space="0" w:color="auto"/>
                <w:left w:val="none" w:sz="0" w:space="0" w:color="auto"/>
                <w:bottom w:val="none" w:sz="0" w:space="0" w:color="auto"/>
                <w:right w:val="none" w:sz="0" w:space="0" w:color="auto"/>
              </w:divBdr>
            </w:div>
            <w:div w:id="20003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401">
      <w:bodyDiv w:val="1"/>
      <w:marLeft w:val="0"/>
      <w:marRight w:val="0"/>
      <w:marTop w:val="0"/>
      <w:marBottom w:val="0"/>
      <w:divBdr>
        <w:top w:val="none" w:sz="0" w:space="0" w:color="auto"/>
        <w:left w:val="none" w:sz="0" w:space="0" w:color="auto"/>
        <w:bottom w:val="none" w:sz="0" w:space="0" w:color="auto"/>
        <w:right w:val="none" w:sz="0" w:space="0" w:color="auto"/>
      </w:divBdr>
      <w:divsChild>
        <w:div w:id="142889244">
          <w:marLeft w:val="0"/>
          <w:marRight w:val="0"/>
          <w:marTop w:val="0"/>
          <w:marBottom w:val="0"/>
          <w:divBdr>
            <w:top w:val="none" w:sz="0" w:space="0" w:color="auto"/>
            <w:left w:val="none" w:sz="0" w:space="0" w:color="auto"/>
            <w:bottom w:val="none" w:sz="0" w:space="0" w:color="auto"/>
            <w:right w:val="none" w:sz="0" w:space="0" w:color="auto"/>
          </w:divBdr>
        </w:div>
        <w:div w:id="1367874716">
          <w:marLeft w:val="0"/>
          <w:marRight w:val="0"/>
          <w:marTop w:val="0"/>
          <w:marBottom w:val="0"/>
          <w:divBdr>
            <w:top w:val="none" w:sz="0" w:space="0" w:color="auto"/>
            <w:left w:val="none" w:sz="0" w:space="0" w:color="auto"/>
            <w:bottom w:val="none" w:sz="0" w:space="0" w:color="auto"/>
            <w:right w:val="none" w:sz="0" w:space="0" w:color="auto"/>
          </w:divBdr>
        </w:div>
        <w:div w:id="294725429">
          <w:marLeft w:val="0"/>
          <w:marRight w:val="0"/>
          <w:marTop w:val="0"/>
          <w:marBottom w:val="0"/>
          <w:divBdr>
            <w:top w:val="none" w:sz="0" w:space="0" w:color="auto"/>
            <w:left w:val="none" w:sz="0" w:space="0" w:color="auto"/>
            <w:bottom w:val="none" w:sz="0" w:space="0" w:color="auto"/>
            <w:right w:val="none" w:sz="0" w:space="0" w:color="auto"/>
          </w:divBdr>
        </w:div>
        <w:div w:id="729620139">
          <w:marLeft w:val="0"/>
          <w:marRight w:val="0"/>
          <w:marTop w:val="0"/>
          <w:marBottom w:val="0"/>
          <w:divBdr>
            <w:top w:val="none" w:sz="0" w:space="0" w:color="auto"/>
            <w:left w:val="none" w:sz="0" w:space="0" w:color="auto"/>
            <w:bottom w:val="none" w:sz="0" w:space="0" w:color="auto"/>
            <w:right w:val="none" w:sz="0" w:space="0" w:color="auto"/>
          </w:divBdr>
        </w:div>
        <w:div w:id="247468132">
          <w:marLeft w:val="0"/>
          <w:marRight w:val="0"/>
          <w:marTop w:val="0"/>
          <w:marBottom w:val="0"/>
          <w:divBdr>
            <w:top w:val="none" w:sz="0" w:space="0" w:color="auto"/>
            <w:left w:val="none" w:sz="0" w:space="0" w:color="auto"/>
            <w:bottom w:val="none" w:sz="0" w:space="0" w:color="auto"/>
            <w:right w:val="none" w:sz="0" w:space="0" w:color="auto"/>
          </w:divBdr>
        </w:div>
        <w:div w:id="1496602602">
          <w:marLeft w:val="0"/>
          <w:marRight w:val="0"/>
          <w:marTop w:val="0"/>
          <w:marBottom w:val="0"/>
          <w:divBdr>
            <w:top w:val="none" w:sz="0" w:space="0" w:color="auto"/>
            <w:left w:val="none" w:sz="0" w:space="0" w:color="auto"/>
            <w:bottom w:val="none" w:sz="0" w:space="0" w:color="auto"/>
            <w:right w:val="none" w:sz="0" w:space="0" w:color="auto"/>
          </w:divBdr>
        </w:div>
        <w:div w:id="1238053736">
          <w:marLeft w:val="0"/>
          <w:marRight w:val="0"/>
          <w:marTop w:val="0"/>
          <w:marBottom w:val="0"/>
          <w:divBdr>
            <w:top w:val="none" w:sz="0" w:space="0" w:color="auto"/>
            <w:left w:val="none" w:sz="0" w:space="0" w:color="auto"/>
            <w:bottom w:val="none" w:sz="0" w:space="0" w:color="auto"/>
            <w:right w:val="none" w:sz="0" w:space="0" w:color="auto"/>
          </w:divBdr>
        </w:div>
        <w:div w:id="620768597">
          <w:marLeft w:val="0"/>
          <w:marRight w:val="0"/>
          <w:marTop w:val="0"/>
          <w:marBottom w:val="0"/>
          <w:divBdr>
            <w:top w:val="none" w:sz="0" w:space="0" w:color="auto"/>
            <w:left w:val="none" w:sz="0" w:space="0" w:color="auto"/>
            <w:bottom w:val="none" w:sz="0" w:space="0" w:color="auto"/>
            <w:right w:val="none" w:sz="0" w:space="0" w:color="auto"/>
          </w:divBdr>
        </w:div>
        <w:div w:id="1342202702">
          <w:marLeft w:val="0"/>
          <w:marRight w:val="0"/>
          <w:marTop w:val="0"/>
          <w:marBottom w:val="0"/>
          <w:divBdr>
            <w:top w:val="none" w:sz="0" w:space="0" w:color="auto"/>
            <w:left w:val="none" w:sz="0" w:space="0" w:color="auto"/>
            <w:bottom w:val="none" w:sz="0" w:space="0" w:color="auto"/>
            <w:right w:val="none" w:sz="0" w:space="0" w:color="auto"/>
          </w:divBdr>
          <w:divsChild>
            <w:div w:id="668951182">
              <w:marLeft w:val="0"/>
              <w:marRight w:val="0"/>
              <w:marTop w:val="0"/>
              <w:marBottom w:val="0"/>
              <w:divBdr>
                <w:top w:val="none" w:sz="0" w:space="0" w:color="auto"/>
                <w:left w:val="none" w:sz="0" w:space="0" w:color="auto"/>
                <w:bottom w:val="none" w:sz="0" w:space="0" w:color="auto"/>
                <w:right w:val="none" w:sz="0" w:space="0" w:color="auto"/>
              </w:divBdr>
            </w:div>
            <w:div w:id="165168277">
              <w:marLeft w:val="0"/>
              <w:marRight w:val="0"/>
              <w:marTop w:val="0"/>
              <w:marBottom w:val="0"/>
              <w:divBdr>
                <w:top w:val="none" w:sz="0" w:space="0" w:color="auto"/>
                <w:left w:val="none" w:sz="0" w:space="0" w:color="auto"/>
                <w:bottom w:val="none" w:sz="0" w:space="0" w:color="auto"/>
                <w:right w:val="none" w:sz="0" w:space="0" w:color="auto"/>
              </w:divBdr>
            </w:div>
            <w:div w:id="509754742">
              <w:marLeft w:val="0"/>
              <w:marRight w:val="0"/>
              <w:marTop w:val="0"/>
              <w:marBottom w:val="0"/>
              <w:divBdr>
                <w:top w:val="none" w:sz="0" w:space="0" w:color="auto"/>
                <w:left w:val="none" w:sz="0" w:space="0" w:color="auto"/>
                <w:bottom w:val="none" w:sz="0" w:space="0" w:color="auto"/>
                <w:right w:val="none" w:sz="0" w:space="0" w:color="auto"/>
              </w:divBdr>
            </w:div>
            <w:div w:id="597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2025-04-30T12:08:00Z</dcterms:created>
  <dcterms:modified xsi:type="dcterms:W3CDTF">2025-04-30T12:08:00Z</dcterms:modified>
</cp:coreProperties>
</file>