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6D3F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F17F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F17F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989B6B2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17FB">
        <w:rPr>
          <w:rFonts w:ascii="ML-TTKarthika" w:hAnsi="ML-TTKarthika" w:cs="ML-Revathi"/>
          <w:sz w:val="24"/>
          <w:szCs w:val="24"/>
        </w:rPr>
        <w:t xml:space="preserve">23þ4þ2025 </w:t>
      </w:r>
    </w:p>
    <w:p w14:paraId="233295F8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F17FB">
        <w:rPr>
          <w:rFonts w:ascii="ML-TTKarthika" w:hAnsi="ML-TTKarthika" w:cs="ML-Revathi"/>
          <w:sz w:val="24"/>
          <w:szCs w:val="24"/>
        </w:rPr>
        <w:t xml:space="preserve">                                </w:t>
      </w:r>
    </w:p>
    <w:p w14:paraId="66B0139F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0BEDB460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20647 </w:t>
      </w:r>
      <w:proofErr w:type="spellStart"/>
      <w:r w:rsidRPr="003F17FB">
        <w:rPr>
          <w:rFonts w:ascii="ML-TTKarthika" w:hAnsi="ML-TTKarthika" w:cs="ML-Revathi"/>
          <w:b/>
          <w:bCs/>
          <w:sz w:val="28"/>
          <w:szCs w:val="28"/>
        </w:rPr>
        <w:t>slIvSÀ</w:t>
      </w:r>
      <w:proofErr w:type="spell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 Øe¯v </w:t>
      </w:r>
      <w:proofErr w:type="spellStart"/>
      <w:r w:rsidRPr="003F17FB">
        <w:rPr>
          <w:rFonts w:ascii="ML-TTKarthika" w:hAnsi="ML-TTKarthika" w:cs="ML-Revathi"/>
          <w:b/>
          <w:bCs/>
          <w:sz w:val="28"/>
          <w:szCs w:val="28"/>
        </w:rPr>
        <w:t>Irjn</w:t>
      </w:r>
      <w:proofErr w:type="spell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392D72C9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  <w:proofErr w:type="spellStart"/>
      <w:r w:rsidRPr="003F17FB">
        <w:rPr>
          <w:rFonts w:ascii="ML-TTKarthika" w:hAnsi="ML-TTKarthika" w:cs="ML-Revathi"/>
          <w:b/>
          <w:bCs/>
          <w:sz w:val="28"/>
          <w:szCs w:val="28"/>
        </w:rPr>
        <w:t>ImÀjnI</w:t>
      </w:r>
      <w:proofErr w:type="spell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3F17FB">
        <w:rPr>
          <w:rFonts w:ascii="ML-TTKarthika" w:hAnsi="ML-TTKarthika" w:cs="ML-Revathi"/>
          <w:b/>
          <w:bCs/>
          <w:sz w:val="28"/>
          <w:szCs w:val="28"/>
        </w:rPr>
        <w:t>taJebnÂ</w:t>
      </w:r>
      <w:proofErr w:type="spell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3F17FB">
        <w:rPr>
          <w:rFonts w:ascii="ML-TTKarthika" w:hAnsi="ML-TTKarthika" w:cs="ML-Revathi"/>
          <w:b/>
          <w:bCs/>
          <w:sz w:val="28"/>
          <w:szCs w:val="28"/>
        </w:rPr>
        <w:t>hcpam</w:t>
      </w:r>
      <w:proofErr w:type="spellEnd"/>
      <w:r w:rsidRPr="003F17FB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proofErr w:type="gramStart"/>
      <w:r w:rsidRPr="003F17FB">
        <w:rPr>
          <w:rFonts w:ascii="ML-TTKarthika" w:hAnsi="ML-TTKarthika" w:cs="ML-Revathi"/>
          <w:b/>
          <w:bCs/>
          <w:sz w:val="28"/>
          <w:szCs w:val="28"/>
        </w:rPr>
        <w:t>ZmbI</w:t>
      </w:r>
      <w:proofErr w:type="spell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 ]²</w:t>
      </w:r>
      <w:proofErr w:type="gram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XnIfpambn </w:t>
      </w:r>
      <w:proofErr w:type="spellStart"/>
      <w:r w:rsidRPr="003F17FB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3F17FB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3F17FB">
        <w:rPr>
          <w:rFonts w:ascii="ML-TTKarthika" w:hAnsi="ML-TTKarthika" w:cs="ML-Revathi"/>
          <w:b/>
          <w:bCs/>
          <w:sz w:val="28"/>
          <w:szCs w:val="28"/>
        </w:rPr>
        <w:t xml:space="preserve">io                              </w:t>
      </w:r>
    </w:p>
    <w:p w14:paraId="1F994D6E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17FB">
        <w:rPr>
          <w:rFonts w:ascii="ML-TTKarthika" w:hAnsi="ML-TTKarthika" w:cs="ML-Revathi"/>
          <w:sz w:val="24"/>
          <w:szCs w:val="24"/>
        </w:rPr>
        <w:t xml:space="preserve">                            4.32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AbÂ¡q« h\nXIÄ¡v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\w</w:t>
      </w:r>
    </w:p>
    <w:p w14:paraId="573C4894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17FB">
        <w:rPr>
          <w:rFonts w:ascii="ML-TTKarthika" w:hAnsi="ML-TTKarthika" w:cs="ML-Revathi"/>
          <w:sz w:val="24"/>
          <w:szCs w:val="24"/>
        </w:rPr>
        <w:t xml:space="preserve">                                                       </w:t>
      </w:r>
    </w:p>
    <w:p w14:paraId="3EB94AE1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17F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\¯v 20647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slIvSÀ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Øe¯v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Irjnbpambn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F17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io.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DÄs¸« 94594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kwL§fnse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432667 h\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C{</w:t>
      </w:r>
      <w:proofErr w:type="spellStart"/>
      <w:proofErr w:type="gramEnd"/>
      <w:r w:rsidRPr="003F17FB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Øe¯v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. s\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Ãv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ghÀK§Ä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{][m\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F17FB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Huj[</w:t>
      </w:r>
      <w:proofErr w:type="spellStart"/>
      <w:proofErr w:type="gramEnd"/>
      <w:r w:rsidRPr="003F17FB">
        <w:rPr>
          <w:rFonts w:ascii="ML-TTKarthika" w:hAnsi="ML-TTKarthika" w:cs="ML-Revathi"/>
          <w:sz w:val="24"/>
          <w:szCs w:val="24"/>
        </w:rPr>
        <w:t>kky§fpw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kok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¬ A\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X®na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¯\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 xml:space="preserve">pw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sN¿p¶p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IrjnbneqsS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ª H¼Xp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hÀj§fnÂ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{it²bamb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apt¶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äamWv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ssIhcn¨Xv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Bhnjv¡cn¨p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Øet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¯¡v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n¸n¨XneqsSbmWv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Cu t\«w.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ssIh¶tXmsS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cwKt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¯¡v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h¶n«p­v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</w:p>
    <w:p w14:paraId="657A6FE7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17FB">
        <w:rPr>
          <w:rFonts w:ascii="ML-TTKarthika" w:hAnsi="ML-TTKarthika" w:cs="ML-Revathi"/>
          <w:sz w:val="24"/>
          <w:szCs w:val="24"/>
        </w:rPr>
        <w:t xml:space="preserve"> </w:t>
      </w:r>
    </w:p>
    <w:p w14:paraId="2523ECC7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17FB">
        <w:rPr>
          <w:rFonts w:ascii="ML-TTKarthika" w:hAnsi="ML-TTKarthika" w:cs="ML-Revathi"/>
          <w:sz w:val="24"/>
          <w:szCs w:val="24"/>
        </w:rPr>
        <w:t>Irjnbpw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p_Ô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¸« D]Poh\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[n ]²XnIfmWv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. D]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t`màm¡Ä¡v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KpWta³abpÅ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ssXIfpw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hn¯pIfpw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mZn¸n¨p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¶ 855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ssPhnI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vfmâv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gvdnIÄ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, KpWta³abpÅ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135 t\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\¯v {]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. s{]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oIcWamWv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asäm¶v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880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F®amWv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Cubn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oIcn¨Xv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tiJcWhpw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DÂ]¶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yhÂ¡cWhpw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amÀ¡än§pw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S¯p¶XneqsS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17600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Dd¸phcp¯m³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Ignbp¶p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4097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`§Ä, 75 </w:t>
      </w:r>
      <w:proofErr w:type="spellStart"/>
      <w:proofErr w:type="gramStart"/>
      <w:r w:rsidRPr="003F17FB">
        <w:rPr>
          <w:rFonts w:ascii="ML-TTKarthika" w:hAnsi="ML-TTKarthika" w:cs="ML-Revathi"/>
          <w:sz w:val="24"/>
          <w:szCs w:val="24"/>
        </w:rPr>
        <w:t>Cât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3F17FB">
        <w:rPr>
          <w:rFonts w:ascii="ML-TTKarthika" w:hAnsi="ML-TTKarthika" w:cs="ML-Revathi"/>
          <w:sz w:val="24"/>
          <w:szCs w:val="24"/>
        </w:rPr>
        <w:t>KäUv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man§v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IvfÌdpIÄ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sNdpInS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CS¯cw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kvamÀ«v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kvsIbnÂ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F17FB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3F17FB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tbm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mÀakn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{Ko³ </w:t>
      </w:r>
      <w:proofErr w:type="spellStart"/>
      <w:proofErr w:type="gramStart"/>
      <w:r w:rsidRPr="003F17FB">
        <w:rPr>
          <w:rFonts w:ascii="ML-TTKarthika" w:hAnsi="ML-TTKarthika" w:cs="ML-Revathi"/>
          <w:sz w:val="24"/>
          <w:szCs w:val="24"/>
        </w:rPr>
        <w:t>ImÀ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äv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¯n¡p¶p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 </w:t>
      </w:r>
    </w:p>
    <w:p w14:paraId="6E3F4B6F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3DC38F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F17FB">
        <w:rPr>
          <w:rFonts w:ascii="ML-TTKarthika" w:hAnsi="ML-TTKarthika" w:cs="ML-Revathi"/>
          <w:sz w:val="24"/>
          <w:szCs w:val="24"/>
        </w:rPr>
        <w:t>]p\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wþImÀjnI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t{Um¬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ZoZn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¡\n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]²XnIfpw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 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Ä¡mhiyamb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mjIaqeyapÅ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]¨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¡</w:t>
      </w:r>
      <w:proofErr w:type="spellStart"/>
      <w:proofErr w:type="gramStart"/>
      <w:r w:rsidRPr="003F17FB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§fpw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sNbvXv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¸n¡p¶Xnsâ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30.3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e£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mjtImZym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p­v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    </w:t>
      </w:r>
    </w:p>
    <w:p w14:paraId="1583FD86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A1B67B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17FB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hnZy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coXnIfnte¡pw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F17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At{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Km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Ct¡mfPn¡Â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mIvSokv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þ]²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572167 h\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IÀjIÀ¡pw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kvamÀ«v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man§nsâ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Um</w:t>
      </w:r>
      <w:proofErr w:type="gramStart"/>
      <w:r w:rsidRPr="003F17FB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e`yam¡nbXv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cwKs</w:t>
      </w:r>
      <w:proofErr w:type="spellEnd"/>
      <w:proofErr w:type="gramStart"/>
      <w:r w:rsidRPr="003F17FB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NphSv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hbv¸mbn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sIþA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Ìv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]²Xn¡pw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XpS¡an«p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n¸n¡p¶Xv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Imcy§Ä¡mbn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180þHmfw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kmt¦XnIhnZyIfpw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_{io t\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Sn¡gnªp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CXpw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</w:p>
    <w:p w14:paraId="6DE23405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B2E565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F17FB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hnäphchnepw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¨ t\«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\v "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¡\n' ]²XnbpsS `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6982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S¯nbncp¶p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]¶§Ä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hnägn¨XneqsS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7.8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nds¸mena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1301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q¡rjnbpw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Sns¡mSp¯p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2.98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Cubn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. </w:t>
      </w:r>
    </w:p>
    <w:p w14:paraId="73172031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3AE319" w14:textId="77777777" w:rsidR="001B34FB" w:rsidRPr="003F17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F17F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F17F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F17F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F17F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327141E" w14:textId="77777777" w:rsidR="001B34FB" w:rsidRDefault="001B34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F17F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F17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F17FB">
        <w:rPr>
          <w:rFonts w:ascii="ML-TTKarthika" w:hAnsi="ML-TTKarthika" w:cs="ML-Revathi"/>
          <w:sz w:val="24"/>
          <w:szCs w:val="24"/>
        </w:rPr>
        <w:t xml:space="preserve">io </w:t>
      </w:r>
    </w:p>
    <w:p w14:paraId="1FB9056A" w14:textId="77777777" w:rsidR="003F17FB" w:rsidRDefault="003F17FB" w:rsidP="001B34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BE0E77" w14:textId="77777777" w:rsidR="003F17FB" w:rsidRDefault="003F17FB" w:rsidP="003F17F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b/>
          <w:bCs/>
          <w:sz w:val="24"/>
          <w:szCs w:val="24"/>
          <w:lang w:val="en-IN"/>
        </w:rPr>
      </w:pP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  <w:t>23-4-2025</w:t>
      </w:r>
    </w:p>
    <w:p w14:paraId="23BE1F6E" w14:textId="75F4DE43" w:rsidR="003F17FB" w:rsidRDefault="003F17FB" w:rsidP="003F17F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  <w:t xml:space="preserve">20647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ഹെക്ടര്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സ്ഥലത്ത്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:</w:t>
      </w:r>
    </w:p>
    <w:p w14:paraId="413C80AD" w14:textId="2D835E1C" w:rsidR="003F17FB" w:rsidRPr="003F17FB" w:rsidRDefault="003F17FB" w:rsidP="003F17F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മേഖലയില്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വരുമാനദായക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പദ്ധതികളുമായി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</w:p>
    <w:p w14:paraId="49214F14" w14:textId="77777777" w:rsidR="003F17FB" w:rsidRPr="003F17FB" w:rsidRDefault="003F17FB" w:rsidP="003F17F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  <w:lang w:val="en-IN"/>
        </w:rPr>
      </w:pPr>
    </w:p>
    <w:p w14:paraId="3F23A4FC" w14:textId="77777777" w:rsidR="003F17FB" w:rsidRDefault="003F17FB" w:rsidP="003F17F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4.32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ലക്ഷം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അയല്‍ക്കൂട്ട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വനിതകള്‍ക്ക്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ഉപജീവനം</w:t>
      </w:r>
      <w:proofErr w:type="spellEnd"/>
    </w:p>
    <w:p w14:paraId="02BC730D" w14:textId="3A546C6F" w:rsidR="004F5D4E" w:rsidRPr="003F17FB" w:rsidRDefault="003F17FB" w:rsidP="003F17F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     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തിരുവനന്തപുരം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: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സംസ്ഥാനത്ത്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20647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ഹെക്ടര്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സ്ഥലത്ത്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കൃഷിയുമായി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അയല്‍ക്കൂട്ട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അംഗങ്ങള്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ഉള്‍പ്പെട്ട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94594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കര്‍ഷക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സംഘങ്ങളിലെ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432667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വനിതകള്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മുഖേനയാണ്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ഇത്രയും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സ്ഥലത്ത്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ചെയ്യുന്നത്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നെല്ല്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വിവിധ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തരം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പച്ചക്കറികള്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പഴവര്‍ഗങ്ങള്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എന്നിവയാണ്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പ്രധാന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കൂടാതെ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ചെറുധാന്യങ്ങളും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ഔഷധസസ്യങ്ങളും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സീസണ്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അനുസരിച്ച്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proofErr w:type="gram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തണ്ണിമത്തനും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</w:t>
      </w:r>
      <w:proofErr w:type="spellEnd"/>
      <w:proofErr w:type="gram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ചെയ്യുന്നു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സുസ്ഥിര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കൃഷിയിലൂടെ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കഴിഞ്ഞ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ഒമ്പതു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വര്‍ഷങ്ങളില്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രംഗത്ത്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ശ്രദ്ധേയമായ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proofErr w:type="gram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മുന്നേറ്റമാണ്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proofErr w:type="gram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കൈവരിച്ചത്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വൈവിധ്യമാര്‍ന്ന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വരുമാനദായക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ആവിഷ്ക്കരിച്ചു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കൊണ്ട്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കൂടുതല്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സ്ഥലത്തേക്ക്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വ്യാപിപ്പിച്ചതിലൂടെയാണ്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ഈ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നേട്ടം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മികച്ച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ലഭ്യത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കൈവന്നതോടെ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കൂടുതല്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കര്‍ഷകര്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ഈ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രംഗത്തേക്ക്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കടന്നു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വന്നിട്ടുണ്ട്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  <w:t> 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കൃഷിയും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അനുബന്ധ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മേഖലകളില്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നിന്നും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മെച്ചപ്പെട്ട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ഉപജീവന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മാര്‍ഗം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കണ്ടെത്തുന്നതിനും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വരുമാനവര്‍ധനവിനുമായി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നിരവധി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പദ്ധതികളാണ്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നടപ്പാക്കുന്നത്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ഉപഭോക്താക്കള്‍ക്ക്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ഗുണമേന്‍മയുള്ള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തൈകളും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വിത്തുകളും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ഉല്‍പാദിപ്പിച്ചു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നല്‍കുന്ന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855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ജൈവിക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പ്ളാന്‍റ്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നഴ്റികള്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ഗുണമേന്‍മയുള്ള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പഴങ്ങളും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പച്ചക്കറികളും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ലഭ്യമാക്കുന്നതിനായി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135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നേച്ചേഴ്സ്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ഫ്രഷ്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കിയോസ്കുകള്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എന്നിവ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സംസ്ഥാനത്ത്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പ്രവര്‍ത്തിക്കുന്നു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പ്രൊഡ്യൂസര്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ഗ്രൂപ്പുകളുടെ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രൂപീകരണമാണ്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മറ്റൊന്ന്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gram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880  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എണ്ണമാണ്</w:t>
      </w:r>
      <w:proofErr w:type="spellEnd"/>
      <w:proofErr w:type="gram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ഈയിനത്തില്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രൂപീകരിച്ചത്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ഇതുവഴി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ഉല്‍പന്നങ്ങളുടെ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ശേഖരണവും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ഉല്‍പന്ന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വൈവിധ്യവല്‍ക്കരണവും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മാര്‍ക്കറ്റിങ്ങും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നടത്തുന്നതിലൂടെ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17600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അംഗങ്ങള്‍ക്ക്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മികച്ച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ലഭ്യത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ഉറപ്പുവരുത്താന്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കഴിയുന്നു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കൂടാതെ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4097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സംരംഭങ്ങള്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‍, 75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ഇന്‍റഗ്രേറ്റഡ്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ഫാമിങ്ങ്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ക്ളസ്റ്ററുകള്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ചെറുകിട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ഇടത്തരം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സ്മാര്‍ട്ട്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സ്കെയില്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മൂല്യവര്‍ധിത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യൂണിറ്റുകള്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ബയോ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ഫാര്‍മസി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യൂണിറ്റുകള്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ഗ്രീന്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കാര്‍പറ്റ്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യൂണിറ്റുകള്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എന്നിവയും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പ്രവര്‍ത്തിക്കുന്നു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  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പുനര്‍ജീവനം-കാര്‍ഷിക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സംരംഭകത്വ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വികസന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പരിശീലന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പരിപാടി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ഡ്രോണ്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ദീദി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ഓണ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വിപണി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ലക്ഷ്യമിട്ട്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നിറപ്പൊലിമ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ഓണക്കനി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തുടങ്ങി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വൈവിധ്യമാര്‍ന്ന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പദ്ധതികളും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മുഖേന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നടപ്പാക്കുന്നു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  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സംസ്ഥാനത്ത്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അയല്‍ക്കൂട്ട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കുടുംബങ്ങള്‍ക്കാവശ്യമായ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പോഷകമൂല്യമുള്ള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പച്ചക്കറികളും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പഴങ്ങളും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വീടുകളില്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തന്നെ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ചെയ്ത്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ഉല്‍പാദിപ്പിക്കുന്നതിന്‍റെ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ഭാഗമായി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30.3 </w:t>
      </w:r>
      <w:proofErr w:type="spellStart"/>
      <w:proofErr w:type="gram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ലക്ഷം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 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proofErr w:type="gram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പോഷകോദ്യാനങ്ങളും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സംസ്ഥാനത്തുണ്ട്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    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സാങ്കേതിക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വിദ്യ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ഉപയോഗിച്ചു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കൊണ്ടുള്ള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രീതികളിലേക്കും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വനിതകള്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കടന്നു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കഴിഞ്ഞു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അഗ്രോ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ഇക്കോളജിക്കല്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പ്രാക്ടീസ്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-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പദ്ധതിയുടെ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ഭാഗമായി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572167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വനിതാ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കര്‍ഷകര്‍ക്കും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,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സ്മാര്‍ട്ട്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ഫാമിങ്ങിന്‍റെ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ഭാഗമായി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ഡ്രോണ്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പരിശീലനവും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ലഭ്യമാക്കിയത്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രംഗത്തെ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പുതിയ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ചുവട്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വയ്പ്പായി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കൂടാതെ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കോളേജ്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വിദ്യാര്‍ത്ഥികള്‍ക്ക്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സംരംഭകത്വ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പരിശീലനം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ലഭ്യമാക്കുന്നതിനായി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കെ-അഗ്രി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ബിസിനസ്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നെസ്റ്റ്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പദ്ധതിക്കും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തുടക്കമിട്ടു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കാര്‍ഷികോല്‍പാദനവും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വിപണനവും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വര്‍ധിപ്പിക്കുന്നത്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ഉള്‍പ്പെടെയുള്ള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കാര്യങ്ങള്‍ക്കായി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180-ഓളം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പുതിയ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സാങ്കേതികവിദ്യകളും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നേടിക്കഴിഞ്ഞു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ഇതും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കര്‍ഷകര്‍ക്ക്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ഏറെ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സഹായകമാകും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ഉല്‍പന്നങ്ങളുടെ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വിറ്റുവരവിലും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മികച്ച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നേട്ടമാണ്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കര്‍ഷകര്‍ക്ക്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ലഭിച്ചത്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കഴിഞ്ഞ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ഓണത്തിന്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'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ഓണക്കനി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'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പദ്ധതിയുടെ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ഭാഗമായി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6982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ഏക്കറില്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പച്ചക്കറി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കൃഷി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നടത്തിയിരുന്നു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കാര്‍ഷികോല്‍പന്നങ്ങള്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വിറ്റഴിച്ചതിലൂടെ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7.8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കോടി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രൂപയാണ്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വരുമാനമായി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ലഭിച്ചത്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ഓണത്തോടനുബന്ധിച്ച്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നടപ്പാക്കിയ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നിറപ്പൊലിമ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പദ്ധതി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വഴി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1301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ഏക്കറില്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നടത്തിയ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പൂക്കൃഷിയും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കര്‍ഷകര്‍ക്ക്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മികച്ച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വരുമാനം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നേടിക്കൊടുത്തു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. 2.98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കോടി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രൂപയാണ്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ഈയിനത്തില്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ലഭിച്ചത്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.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പബ്ളിക്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റിലേഷന്‍സ്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ഓഫീസര്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‍</w:t>
      </w:r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3F17FB">
        <w:rPr>
          <w:rFonts w:ascii="Kartika" w:hAnsi="Kartika" w:cs="Kartika"/>
          <w:b/>
          <w:bCs/>
          <w:sz w:val="24"/>
          <w:szCs w:val="24"/>
          <w:lang w:val="en-IN"/>
        </w:rPr>
        <w:t> </w:t>
      </w:r>
    </w:p>
    <w:sectPr w:rsidR="004F5D4E" w:rsidRPr="003F17FB" w:rsidSect="003F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D4E"/>
    <w:rsid w:val="001B34FB"/>
    <w:rsid w:val="003F17FB"/>
    <w:rsid w:val="004F5D4E"/>
    <w:rsid w:val="0066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BC41"/>
  <w15:docId w15:val="{55DCE45D-DC8C-48CC-82A4-9A446961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2025-04-23T09:01:00Z</dcterms:created>
  <dcterms:modified xsi:type="dcterms:W3CDTF">2025-04-23T11:20:00Z</dcterms:modified>
</cp:coreProperties>
</file>