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D2D5" w14:textId="77777777" w:rsidR="009F46D0" w:rsidRDefault="009F46D0" w:rsidP="009F46D0"/>
    <w:p w14:paraId="69D01FAA" w14:textId="45F35611" w:rsidR="009F46D0" w:rsidRPr="009F46D0" w:rsidRDefault="009F46D0" w:rsidP="009F46D0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പത്രക്കുറിപ്പ്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br/>
        <w:t>10.9.2025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മധ്യവർഗ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വരുമാന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രാജ്യങ്ങളുടെ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നിരയിലേക്ക്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കേരളത്തെ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ഉയർത്തുന്നതി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നിർണായക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വഹിക്കാനാകും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: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എക്സൈസ്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പാർലമെന്റ്റികാര്യ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 </w:t>
      </w:r>
      <w:r w:rsidRPr="009F46D0">
        <w:rPr>
          <w:rFonts w:ascii="Kartika" w:hAnsi="Kartika" w:cs="Kartika"/>
          <w:sz w:val="20"/>
          <w:szCs w:val="20"/>
          <w:lang w:val="en-IN"/>
        </w:rPr>
        <w:br/>
        <w:t>     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-എൻ.ആർ.എൽ.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റൂറ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എന്റർപ്രൈസ്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ർ-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ത്രിദിന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ശിൽപശാലയ്ക്ക്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തുടക്കം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: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മധ്യവർഗ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വരുമാന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രാജ്യങ്ങളുടെ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നിരയിലേക്ക്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കേരളത്തെ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ഉയർത്തുകയാണ്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അടുത്ത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ലക്ഷ്യമെന്നും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നിർണായക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വഹിക്കാനാവുമെന്നും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എക്സൈസ്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പാർലമെന്റ്റികാര്യ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ഗ്രാമീണ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ഉപജീവന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ദൗത്യം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എന്നിവയുടെ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സംയുക്താഭിമുഖ്യത്തി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ഹോട്ട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ഹൈസിന്തി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സംഘടിപ്പിക്കുന്ന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റൂറ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എന്റർപ്രൈസ്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ർ -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ത്രിദിന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ശിൽപശാലയുടെ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നിർവഹിച്ചു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സംസാരിക്കുകയായിരുന്നു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മുഖേന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സംസ്ഥാനത്ത്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നടപ്പാക്കുന്ന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സ്റ്റാർട്ടപ്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വില്ലേജ്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എന്റർപ്രണർഷിപ്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അംബ്രല്ല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കീഴി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വരുന്ന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സംരംഭകത്വ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വികസന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പദ്ധതികളി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ഉൾപ്പെട്ട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ഒരു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ഉപപദ്ധതിയാണ്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ഇന്ത്യയി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കേരളത്തി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മാത്രമാണ്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നിലവി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നടപ്പാക്കുന്നത്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വിപണിയി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വിജയിക്കാ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പ്രയാസം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നേരിടുന്ന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ഉൽപാദന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സേവന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മേഖലകളിലെ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സംരംഭങ്ങൾക്ക്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വഴി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ആവശ്യമായ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പിന്തുണക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ലഭ്യമാക്കും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ഇങ്ങനെ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ഒാരോ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കാലഘട്ടത്തിലും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നേരിടുന്ന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വെല്ലുവിളികളെ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അഭിമുഖീകരിച്ചു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കൊണ്ട്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സ്വയം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ആധുനികവൽക്കരിച്ചു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കൊണ്ടാണ്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പ്രവർത്തനങ്ങ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ൾ.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എല്ലാവരേയും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ഉൾക്കൊണ്ടു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കൊണ്ട്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മുന്നോട്ടു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പോകുന്ന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സമീപനമാണ്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കുടുംബശ്രീയുടേത്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സ്ത്രീകൾക്ക്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സാമൂഹ്യ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സാമ്പത്തിക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രാഷ്ട്രീയ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സാംസ്കാരിക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ശാക്തീകരണം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നേടിക്കൊടുക്കാ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കഴിഞ്ഞിട്ടുണ്ട്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ഇനി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വരുമാന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വർധനവാണ്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ലക്ഷ്യം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ഇതിനായി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സ്ത്രീകളുടെ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പങ്കാളിത്തം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ഇരുപതി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നിന്നും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അമ്പത്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ശതമാനമാക്കി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ഉയർത്തും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സംസ്ഥാനത്തിന്റെ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ആഭ്യന്തര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വരുമാനത്തിന്റെ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വളർച്ചയ്ക്ക്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ഇത്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ഏറെ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സഹായകമാകും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വേതനാധിഷ്ഠിത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ൽ</w:t>
      </w:r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മേഖലകളിലും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സ്ത്രീകൾക്ക്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ലഭ്യമാക്കുന്ന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പ്രവർത്തനങ്ങ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നടപ്പാക്കി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വരികയാണ്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നിലവി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വിജ്ഞാന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lastRenderedPageBreak/>
        <w:t>കേരളം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ഭാഗമായി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ഒാണത്തിനു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മുമ്പ്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ഒരു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ലക്ഷം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പേർക്ക്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ലക്ഷ്യം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കൈവരിച്ചു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സംസ്ഥാനത്ത്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അതിദാരിദ്ര്യനിർമാർജന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വിജയകരമായി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നടപ്പാക്കുന്നതിലും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നിർണായക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വഹിക്കുന്നു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ഭാഗമായി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കണ്ടെത്തിയ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64006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അതിദരിദ്ര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കുടുംബങ്ങളി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95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ശതമാനം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കുടുംബങ്ങളെയും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അതിദാരിദ്ര്യത്തി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നിന്നും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മോചിപ്പിക്കുന്നതി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വലിയ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പങ്കാണ്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വഹിച്ചത്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വരുന്ന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നവംബ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ഒന്നിന്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മുമ്പായി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ബാക്കി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കുടുംബങ്ങളെയും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അതിദാരിദ്ര്യത്തി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നിന്നും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മോചിപ്പിക്കുമെന്നു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പറഞ്ഞ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റൂറ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എന്റർപ്രൈസ്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ർ-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ത്രിദിന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ശിൽപശാല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സംരംഭകത്വ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വികസനത്തിന്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പുതിയ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മാനങ്ങ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സൃഷ്ടിക്കുന്നതിനും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അതുവഴി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സ്ത്രീകൾക്ക്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സുസ്ഥിര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വരുമാനലഭ്യതയ്ക്ക്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അവസരമൊരുക്കുമെന്നും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  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ഗ്രാമീണ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മേഖലയിലെ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സംരംഭകർക്ക്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സുസ്ഥിര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ഉപജീവന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മാർഗമൊരുക്കുന്നതിന്റെ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ഭാഗമായി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ഉൽപാദനം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മുത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വിപണനം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വരെയുള്ള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ഘട്ടങ്ങളി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ആവശ്യമായ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പിന്തുണക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ലഭ്യമാക്കി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ശക്തവും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വിപുലവുമായ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സംരംഭക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ശൃംഖല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സൃഷ്ടിക്കാനാവുമെന്ന്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കേന്ദ്ര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ഗ്രാമവികസന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മന്ത്രാലയം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സെക്രട്ടറി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ശൈലേഷ്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കുമാ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സിങ്ങ്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ഒാൺലൈനായി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പങ്കെടുത്തു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കൊണ്ട്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മുഖ്യപ്രഭാഷണത്തി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പദ്ധതിക്കായി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തിരഞ്ഞെടുക്കുന്ന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സംരംഭങ്ങൾക്ക്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വളരുന്നതിനാവശ്യമായ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അന്തരീക്ഷം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സൃഷ്ടിക്കണമെന്നും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ഇതിനായി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നവീനമായ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ആശയങ്ങ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അറിവുക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ൾ,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അനുഭവ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പരിജ്ഞാനം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വയ്ക്കാനും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വെല്ലുവിളിക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മനസിലാക്കുന്നതിനും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ശിൽപശാല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സഹായകമാകുമെന്ന്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കേന്ദ്ര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ഗ്രാമവികസന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മന്ത്രാലയം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ഡയറക്ട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രാജേശ്വരി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എസ്.എം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എക്സിക്യൂട്ടീവ്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ഡയറക്ട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എച്ച്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ദിനേശ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സ്വാഗതം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ആസാം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കാർഷിക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സർവകലാശാല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വൈസ്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ചാൻസല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ഡോ.ബിദ്യുത്</w:t>
      </w:r>
      <w:proofErr w:type="spellEnd"/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സി.ദേഖ</w:t>
      </w:r>
      <w:proofErr w:type="spellEnd"/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ആശംസിച്ചു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ചീഫ്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ഒാപ്പറേറ്റിങ്ങ്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സി.നവീ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ൻ</w:t>
      </w:r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നന്ദി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ശിൽപശാലയോടനുബന്ധിച്ച്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ഇന്നലെ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(</w:t>
      </w:r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10-9-2025)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ആറ്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വിഷയങ്ങളി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പാന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ചർച്ച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സംഘടിപ്പിച്ചു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 "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ദയാ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യോജന-ദേശീയ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ഗ്രാമീണ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ഉപജീവന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ദൗത്യം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-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യാത്രയും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മുന്നോട്ടുള്ള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വഴിയും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', "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ർ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മാർഗരേഖ</w:t>
      </w:r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>-കടമയും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ഉത്തരവാദിത്തങ്ങളും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', "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ഗ്രാമീണ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സംരംഭങ്ങൾക്ക്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വിപണി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ലഭ്യത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',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സംരംഭങ്ങളുടെ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സ്കെയി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അപ്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', "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നൂതനാശയ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മേഖലകളെ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കാര്യക്ഷമമാക്കാ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സാങ്കേതികവിദ്യ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'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തുടങ്ങി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വിഷയങ്ങളിലായിരുന്നു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ചർച്ച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കേന്ദ്ര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ഗ്രാമവികസന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മന്ത്രാലയം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ഡയറക്ട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രാജേശ്വരി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എസ്.എം</w:t>
      </w:r>
      <w:proofErr w:type="spellEnd"/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റാമിന്ദ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സിങ്ങ്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രേഖി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ദിഗ്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വിജയ്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ചൗധരി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ശശാങ്ക്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കുമാ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വിജയ്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പ്രതാപ്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സിങ്ങ്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ആദിത്യ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മധുബ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പാണ്ഡെ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പ്രഫ.അഭിഉദയ്</w:t>
      </w:r>
      <w:proofErr w:type="spellEnd"/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ഗോയ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ൽ,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പ്രഫ.രാംകുമാ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ർ</w:t>
      </w:r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പ്രഫ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റിഷി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കുമാ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ലിജോ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പ്രഫ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യോഗീശ്വരി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ഡോ.രൂപാലി</w:t>
      </w:r>
      <w:proofErr w:type="spellEnd"/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ഖനോൽക്ക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ഡോ.തപസ്</w:t>
      </w:r>
      <w:proofErr w:type="spellEnd"/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രഞ്ജാങ്ക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ഡോ.ഡുഖാബന്ദു</w:t>
      </w:r>
      <w:proofErr w:type="spellEnd"/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സഹൂ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ഡോ.നേത്രാപ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ൽ</w:t>
      </w:r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സിങ്ങ്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,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ർ</w:t>
      </w:r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പങ്കെടുത്തു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പൈലറ്റ്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അടിസ്ഥാനത്തി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നടപ്പാക്കുന്ന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മറ്റ്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സംസ്ഥാനങ്ങളി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ൽ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നിന്നുളള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അനുഭവങ്ങ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lastRenderedPageBreak/>
        <w:t>പാന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ചർച്ചയി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വച്ചു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മൂന്നു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ദിവസങ്ങളായി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സംഘടിപ്പിക്കുന്ന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ശിൽപശാലയി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കേന്ദ്ര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ഗ്രാമവികസന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മന്ത്രാലയം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രാജ്യത്തെ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സ്റ്റേറ്റ്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റൂറ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ലൈവിലിഹുഡ്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മിഷനുക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രാജ്യത്തെ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പ്രമുഖ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ഉന്നതവിദ്യാഭ്യാസ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കേന്ദ്രങ്ങളായ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ബിറ്റ്സ്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പിലാനി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ഐ.ഐ.ടി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ഭുവനേശ്വ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ഐ.ഐ.എം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ഉദയ്പൂ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ഐ.ഐ.എം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ഇൻഡോ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ഐ.ഐ.എം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കാശിപൂ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ഐ.ഐ.എം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കോഴിക്കോട്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കൂടാതെ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മറ്റ്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പ്രമുഖ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സ്ഥാപനങ്ങളി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നിന്നുള്ള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പ്രതിനിധികളും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അക്കാദമിക്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വിദഗ്ധരുമാണ്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ശിൽപശാലയി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പങ്കെടുക്കുന്നത്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 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ശിൽപശാലയി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വിഷയങ്ങളിലായി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ആകെ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പത്തോളം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സെഷനുക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ൾ</w:t>
      </w:r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ഉണ്ടാകും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റിലേഷൻസ്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ർ</w:t>
      </w:r>
      <w:r w:rsidRPr="009F46D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</w:p>
    <w:p w14:paraId="705B9B04" w14:textId="77777777" w:rsidR="009F46D0" w:rsidRPr="009F46D0" w:rsidRDefault="009F46D0" w:rsidP="009F46D0">
      <w:pPr>
        <w:rPr>
          <w:rFonts w:ascii="Kartika" w:hAnsi="Kartika" w:cs="Kartika"/>
          <w:sz w:val="20"/>
          <w:szCs w:val="20"/>
          <w:lang w:val="en-IN"/>
        </w:rPr>
      </w:pPr>
    </w:p>
    <w:p w14:paraId="0556D5A1" w14:textId="77777777" w:rsidR="009F46D0" w:rsidRPr="009F46D0" w:rsidRDefault="009F46D0" w:rsidP="009F46D0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ഫോട്ടോ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അടിക്കുറിപ്പ്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-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ഗ്രാമീണ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ഉപജീവന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ദൗത്യം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എന്നിവയുടെ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സംയുക്താഭിമുഖ്യത്തി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ഹോട്ട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ഹൈസിന്തി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സംഘടിപ്പിക്കുന്ന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റൂറ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എന്റർപ്രൈസ്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ഇൻക്യുബേറ്റ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ർ -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ത്രിദിന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9F46D0">
        <w:rPr>
          <w:rFonts w:ascii="Kartika" w:hAnsi="Kartika" w:cs="Kartika"/>
          <w:sz w:val="20"/>
          <w:szCs w:val="20"/>
          <w:lang w:val="en-IN"/>
        </w:rPr>
        <w:t>ശിൽപശാലയുടെ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proofErr w:type="gram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9F46D0">
        <w:rPr>
          <w:rFonts w:ascii="Kartika" w:hAnsi="Kartika" w:cs="Kartika"/>
          <w:sz w:val="20"/>
          <w:szCs w:val="20"/>
          <w:lang w:val="en-IN"/>
        </w:rPr>
        <w:t>നിര്‍വഹിക്കുന്നു</w:t>
      </w:r>
      <w:proofErr w:type="spellEnd"/>
      <w:r w:rsidRPr="009F46D0">
        <w:rPr>
          <w:rFonts w:ascii="Kartika" w:hAnsi="Kartika" w:cs="Kartika"/>
          <w:sz w:val="20"/>
          <w:szCs w:val="20"/>
          <w:lang w:val="en-IN"/>
        </w:rPr>
        <w:t>.</w:t>
      </w:r>
    </w:p>
    <w:p w14:paraId="6F4E27A0" w14:textId="77777777" w:rsidR="009F46D0" w:rsidRPr="009F46D0" w:rsidRDefault="009F46D0" w:rsidP="009F46D0">
      <w:pPr>
        <w:rPr>
          <w:rFonts w:ascii="Kartika" w:hAnsi="Kartika" w:cs="Kartika"/>
          <w:sz w:val="20"/>
          <w:szCs w:val="20"/>
          <w:lang w:val="en-IN"/>
        </w:rPr>
      </w:pPr>
    </w:p>
    <w:p w14:paraId="2453106D" w14:textId="77777777" w:rsidR="009F46D0" w:rsidRPr="009F46D0" w:rsidRDefault="009F46D0" w:rsidP="009F46D0">
      <w:pPr>
        <w:rPr>
          <w:rFonts w:ascii="Kartika" w:hAnsi="Kartika" w:cs="Kartika"/>
          <w:sz w:val="20"/>
          <w:szCs w:val="20"/>
          <w:lang w:val="en-IN"/>
        </w:rPr>
      </w:pPr>
      <w:r w:rsidRPr="009F46D0">
        <w:rPr>
          <w:rFonts w:ascii="Kartika" w:hAnsi="Kartika" w:cs="Kartika"/>
          <w:sz w:val="20"/>
          <w:szCs w:val="20"/>
          <w:lang w:val="en-IN"/>
        </w:rPr>
        <w:t>Video Link - </w:t>
      </w:r>
    </w:p>
    <w:p w14:paraId="21A9DD46" w14:textId="77777777" w:rsidR="009F46D0" w:rsidRPr="009F46D0" w:rsidRDefault="009F46D0" w:rsidP="009F46D0">
      <w:pPr>
        <w:rPr>
          <w:rFonts w:ascii="Kartika" w:hAnsi="Kartika" w:cs="Kartika"/>
          <w:sz w:val="20"/>
          <w:szCs w:val="20"/>
          <w:lang w:val="en-IN"/>
        </w:rPr>
      </w:pPr>
      <w:hyperlink r:id="rId4" w:tgtFrame="_blank" w:history="1">
        <w:r w:rsidRPr="009F46D0">
          <w:rPr>
            <w:rStyle w:val="Hyperlink"/>
            <w:rFonts w:ascii="Kartika" w:hAnsi="Kartika" w:cs="Kartika"/>
            <w:sz w:val="20"/>
            <w:szCs w:val="20"/>
            <w:lang w:val="en-IN"/>
          </w:rPr>
          <w:t>https://drive.google.com/drive/folders/1njKAPmllnn-LKSkpyMbH7XyX9GjQkUsm?usp=sharing</w:t>
        </w:r>
      </w:hyperlink>
    </w:p>
    <w:p w14:paraId="26F29DB6" w14:textId="77777777" w:rsidR="009F46D0" w:rsidRDefault="009F46D0" w:rsidP="009F46D0">
      <w:pPr>
        <w:rPr>
          <w:rFonts w:ascii="Kartika" w:hAnsi="Kartika" w:cs="Kartika"/>
          <w:sz w:val="20"/>
          <w:szCs w:val="20"/>
        </w:rPr>
      </w:pPr>
    </w:p>
    <w:p w14:paraId="59E97383" w14:textId="0B047D9B" w:rsidR="00C307A9" w:rsidRPr="009F46D0" w:rsidRDefault="00C307A9" w:rsidP="009F46D0">
      <w:pPr>
        <w:rPr>
          <w:rFonts w:ascii="Kartika" w:hAnsi="Kartika" w:cs="Kartika"/>
          <w:sz w:val="20"/>
          <w:szCs w:val="20"/>
        </w:rPr>
      </w:pPr>
      <w:r>
        <w:rPr>
          <w:rFonts w:ascii="Kartika" w:hAnsi="Kartika" w:cs="Kartika"/>
          <w:noProof/>
          <w:sz w:val="20"/>
          <w:szCs w:val="20"/>
        </w:rPr>
        <w:lastRenderedPageBreak/>
        <w:drawing>
          <wp:inline distT="0" distB="0" distL="0" distR="0" wp14:anchorId="465359C8" wp14:editId="310AAE8E">
            <wp:extent cx="5943600" cy="3970020"/>
            <wp:effectExtent l="0" t="0" r="0" b="0"/>
            <wp:docPr id="1668239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39709" name="Picture 16682397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7A9" w:rsidRPr="009F46D0" w:rsidSect="00156D77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578"/>
    <w:rsid w:val="00156D77"/>
    <w:rsid w:val="00292578"/>
    <w:rsid w:val="004B56DE"/>
    <w:rsid w:val="006F595E"/>
    <w:rsid w:val="007D1D8F"/>
    <w:rsid w:val="009F46D0"/>
    <w:rsid w:val="00C307A9"/>
    <w:rsid w:val="00E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B472"/>
  <w15:docId w15:val="{15C30E95-7E0E-4B08-BFC7-96C03C9B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6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rive.google.com/drive/folders/1njKAPmllnn-LKSkpyMbH7XyX9GjQkUsm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2025-09-10T05:02:00Z</dcterms:created>
  <dcterms:modified xsi:type="dcterms:W3CDTF">2025-09-11T05:43:00Z</dcterms:modified>
</cp:coreProperties>
</file>