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A11E5">
      <w:pPr>
        <w:spacing w:line="240" w:lineRule="exact"/>
        <w:rPr>
          <w:rFonts w:ascii="Times New Roman" w:eastAsia="Times New Roman" w:hAnsi="Times New Roman"/>
          <w:sz w:val="24"/>
        </w:rPr>
      </w:pPr>
      <w:bookmarkStart w:id="0" w:name="page1"/>
      <w:bookmarkEnd w:id="0"/>
    </w:p>
    <w:p w:rsidR="00000000" w:rsidRDefault="00EA11E5">
      <w:pPr>
        <w:spacing w:line="0" w:lineRule="atLeast"/>
        <w:rPr>
          <w:rFonts w:ascii="Arial" w:eastAsia="Arial" w:hAnsi="Arial"/>
          <w:color w:val="222222"/>
          <w:sz w:val="24"/>
        </w:rPr>
      </w:pPr>
      <w:r>
        <w:rPr>
          <w:rFonts w:ascii="Arial" w:eastAsia="Arial" w:hAnsi="Arial"/>
          <w:color w:val="222222"/>
          <w:sz w:val="24"/>
        </w:rPr>
        <w:t>Press Release</w:t>
      </w:r>
    </w:p>
    <w:p w:rsidR="00000000" w:rsidRDefault="00EA11E5">
      <w:pPr>
        <w:spacing w:line="237" w:lineRule="auto"/>
        <w:rPr>
          <w:rFonts w:ascii="Arial" w:eastAsia="Arial" w:hAnsi="Arial"/>
          <w:color w:val="222222"/>
          <w:sz w:val="24"/>
        </w:rPr>
      </w:pPr>
      <w:r>
        <w:rPr>
          <w:rFonts w:ascii="Arial" w:eastAsia="Arial" w:hAnsi="Arial"/>
          <w:color w:val="222222"/>
          <w:sz w:val="24"/>
        </w:rPr>
        <w:t>13 October 2023</w:t>
      </w:r>
    </w:p>
    <w:p w:rsidR="00000000" w:rsidRDefault="00EA11E5">
      <w:pPr>
        <w:spacing w:line="200" w:lineRule="exact"/>
        <w:rPr>
          <w:rFonts w:ascii="Times New Roman" w:eastAsia="Times New Roman" w:hAnsi="Times New Roman"/>
          <w:sz w:val="24"/>
        </w:rPr>
      </w:pPr>
    </w:p>
    <w:p w:rsidR="00000000" w:rsidRDefault="00EA11E5">
      <w:pPr>
        <w:spacing w:line="362" w:lineRule="exact"/>
        <w:rPr>
          <w:rFonts w:ascii="Times New Roman" w:eastAsia="Times New Roman" w:hAnsi="Times New Roman"/>
          <w:sz w:val="24"/>
        </w:rPr>
      </w:pPr>
    </w:p>
    <w:p w:rsidR="00000000" w:rsidRDefault="00EA11E5">
      <w:pPr>
        <w:spacing w:line="234" w:lineRule="auto"/>
        <w:jc w:val="center"/>
        <w:rPr>
          <w:rFonts w:ascii="Arial" w:eastAsia="Arial" w:hAnsi="Arial"/>
          <w:b/>
          <w:color w:val="222222"/>
          <w:sz w:val="24"/>
        </w:rPr>
      </w:pPr>
      <w:r>
        <w:rPr>
          <w:rFonts w:ascii="Arial" w:eastAsia="Arial" w:hAnsi="Arial"/>
          <w:b/>
          <w:color w:val="222222"/>
          <w:sz w:val="24"/>
        </w:rPr>
        <w:t>*6.17 lakh NHG Members attended Kudumbashree's Back to School Campaign; Third Phase of the Campaign starts today* (14.10.2023)</w:t>
      </w:r>
    </w:p>
    <w:p w:rsidR="00000000" w:rsidRDefault="00EA11E5">
      <w:pPr>
        <w:spacing w:line="292" w:lineRule="exact"/>
        <w:rPr>
          <w:rFonts w:ascii="Times New Roman" w:eastAsia="Times New Roman" w:hAnsi="Times New Roman"/>
          <w:sz w:val="24"/>
        </w:rPr>
      </w:pPr>
    </w:p>
    <w:p w:rsidR="00000000" w:rsidRDefault="00EA11E5">
      <w:pPr>
        <w:spacing w:line="275" w:lineRule="auto"/>
        <w:jc w:val="both"/>
        <w:rPr>
          <w:rFonts w:ascii="Arial" w:eastAsia="Arial" w:hAnsi="Arial"/>
          <w:color w:val="222222"/>
          <w:sz w:val="24"/>
        </w:rPr>
      </w:pPr>
      <w:r>
        <w:rPr>
          <w:rFonts w:ascii="Arial" w:eastAsia="Arial" w:hAnsi="Arial"/>
          <w:color w:val="222222"/>
          <w:sz w:val="24"/>
        </w:rPr>
        <w:t xml:space="preserve">Thiruvananthapuram: Kudumbashree's Back to School Campaign, the largest training programme for </w:t>
      </w:r>
      <w:r>
        <w:rPr>
          <w:rFonts w:ascii="Arial" w:eastAsia="Arial" w:hAnsi="Arial"/>
          <w:color w:val="222222"/>
          <w:sz w:val="24"/>
        </w:rPr>
        <w:t>women ever held in the country which aims to bring 4.6 million women to school on holidays, is progressing in full swing across the state. The third batch of the 'Back to School' Campaign will be held during 14-15 October 2023. As per the data received til</w:t>
      </w:r>
      <w:r>
        <w:rPr>
          <w:rFonts w:ascii="Arial" w:eastAsia="Arial" w:hAnsi="Arial"/>
          <w:color w:val="222222"/>
          <w:sz w:val="24"/>
        </w:rPr>
        <w:t>l 8 October 2023, a total of 6,16,813 NHG members from 72,254 NHGs have attended the 'Back to School' Campaign. Palakkad, Malappuram and Thrissur districts came in first, second and third places with participation of 73197, 70565, 68905 NHG members respect</w:t>
      </w:r>
      <w:r>
        <w:rPr>
          <w:rFonts w:ascii="Arial" w:eastAsia="Arial" w:hAnsi="Arial"/>
          <w:color w:val="222222"/>
          <w:sz w:val="24"/>
        </w:rPr>
        <w:t>ively. The campaign was launched with the aim of strengthening the three-tier structure of Kudumbashree and for equipping the NHG women to take up novel ventures in tune with the changing times.</w:t>
      </w:r>
    </w:p>
    <w:p w:rsidR="00000000" w:rsidRDefault="00EA11E5">
      <w:pPr>
        <w:spacing w:line="333" w:lineRule="exact"/>
        <w:rPr>
          <w:rFonts w:ascii="Times New Roman" w:eastAsia="Times New Roman" w:hAnsi="Times New Roman"/>
          <w:sz w:val="24"/>
        </w:rPr>
      </w:pPr>
    </w:p>
    <w:p w:rsidR="00000000" w:rsidRDefault="00EA11E5">
      <w:pPr>
        <w:spacing w:line="266" w:lineRule="auto"/>
        <w:jc w:val="both"/>
        <w:rPr>
          <w:rFonts w:ascii="Arial" w:eastAsia="Arial" w:hAnsi="Arial"/>
          <w:color w:val="222222"/>
          <w:sz w:val="24"/>
        </w:rPr>
      </w:pPr>
      <w:r>
        <w:rPr>
          <w:rFonts w:ascii="Arial" w:eastAsia="Arial" w:hAnsi="Arial"/>
          <w:color w:val="222222"/>
          <w:sz w:val="24"/>
        </w:rPr>
        <w:t xml:space="preserve">The district wise data as on 8 October 2023 are as follows: </w:t>
      </w:r>
      <w:r>
        <w:rPr>
          <w:rFonts w:ascii="Arial" w:eastAsia="Arial" w:hAnsi="Arial"/>
          <w:color w:val="222222"/>
          <w:sz w:val="24"/>
        </w:rPr>
        <w:t>(In the order of district, no.of NHGs attended, no.of NHG members attended)</w:t>
      </w:r>
    </w:p>
    <w:p w:rsidR="00000000" w:rsidRDefault="00EA11E5">
      <w:pPr>
        <w:spacing w:line="328"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Thiruvananthapuram- 6307- 60372</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Kollam- 6749- 50501</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Pathanamthitta-2649- 21545</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Alappuzha-5224- 42624</w:t>
      </w:r>
    </w:p>
    <w:p w:rsidR="00000000" w:rsidRDefault="00EA11E5">
      <w:pPr>
        <w:spacing w:line="46"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Kottayam-3305- 24736</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Idukki-2960- 21711</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Ernakulam-7882- 66328</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Thrissur-</w:t>
      </w:r>
      <w:r>
        <w:rPr>
          <w:rFonts w:ascii="Arial" w:eastAsia="Arial" w:hAnsi="Arial"/>
          <w:color w:val="222222"/>
          <w:sz w:val="24"/>
        </w:rPr>
        <w:t>8176- 68905</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Palakkad-8573- 73197</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Malappuram-8041- 70565</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Kozhikode-2584- 25950</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Wayanad-2776- 21960</w:t>
      </w:r>
    </w:p>
    <w:p w:rsidR="00000000" w:rsidRDefault="00EA11E5">
      <w:pPr>
        <w:spacing w:line="46"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Kannur-3763- 34606</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Kasaragod-3265- 33813</w:t>
      </w:r>
    </w:p>
    <w:p w:rsidR="00000000" w:rsidRDefault="00EA11E5">
      <w:pPr>
        <w:spacing w:line="41" w:lineRule="exact"/>
        <w:rPr>
          <w:rFonts w:ascii="Times New Roman" w:eastAsia="Times New Roman" w:hAnsi="Times New Roman"/>
          <w:sz w:val="24"/>
        </w:rPr>
      </w:pPr>
    </w:p>
    <w:p w:rsidR="00000000" w:rsidRDefault="00EA11E5">
      <w:pPr>
        <w:spacing w:line="0" w:lineRule="atLeast"/>
        <w:rPr>
          <w:rFonts w:ascii="Arial" w:eastAsia="Arial" w:hAnsi="Arial"/>
          <w:color w:val="222222"/>
          <w:sz w:val="24"/>
        </w:rPr>
      </w:pPr>
      <w:r>
        <w:rPr>
          <w:rFonts w:ascii="Arial" w:eastAsia="Arial" w:hAnsi="Arial"/>
          <w:color w:val="222222"/>
          <w:sz w:val="24"/>
        </w:rPr>
        <w:t>Total-72254- 616813</w:t>
      </w:r>
    </w:p>
    <w:p w:rsidR="00000000" w:rsidRDefault="00EA11E5">
      <w:pPr>
        <w:spacing w:line="200" w:lineRule="exact"/>
        <w:rPr>
          <w:rFonts w:ascii="Times New Roman" w:eastAsia="Times New Roman" w:hAnsi="Times New Roman"/>
          <w:sz w:val="24"/>
        </w:rPr>
      </w:pPr>
    </w:p>
    <w:p w:rsidR="00000000" w:rsidRDefault="00EA11E5">
      <w:pPr>
        <w:spacing w:line="200" w:lineRule="exact"/>
        <w:rPr>
          <w:rFonts w:ascii="Times New Roman" w:eastAsia="Times New Roman" w:hAnsi="Times New Roman"/>
          <w:sz w:val="24"/>
        </w:rPr>
      </w:pPr>
    </w:p>
    <w:p w:rsidR="00000000" w:rsidRDefault="00EA11E5">
      <w:pPr>
        <w:spacing w:line="285" w:lineRule="exact"/>
        <w:rPr>
          <w:rFonts w:ascii="Times New Roman" w:eastAsia="Times New Roman" w:hAnsi="Times New Roman"/>
          <w:sz w:val="24"/>
        </w:rPr>
      </w:pPr>
    </w:p>
    <w:p w:rsidR="00000000" w:rsidRDefault="00EA11E5">
      <w:pPr>
        <w:spacing w:line="271" w:lineRule="auto"/>
        <w:jc w:val="both"/>
        <w:rPr>
          <w:rFonts w:ascii="Arial" w:eastAsia="Arial" w:hAnsi="Arial"/>
          <w:color w:val="222222"/>
          <w:sz w:val="24"/>
        </w:rPr>
      </w:pPr>
      <w:r>
        <w:rPr>
          <w:rFonts w:ascii="Arial" w:eastAsia="Arial" w:hAnsi="Arial"/>
          <w:color w:val="222222"/>
          <w:sz w:val="24"/>
        </w:rPr>
        <w:t>The campaign was started when Shri. M.B. Rajesh, Minister, Local Self Government Depart</w:t>
      </w:r>
      <w:r>
        <w:rPr>
          <w:rFonts w:ascii="Arial" w:eastAsia="Arial" w:hAnsi="Arial"/>
          <w:color w:val="222222"/>
          <w:sz w:val="24"/>
        </w:rPr>
        <w:t>ment, Government of Kerala performed the State Level Inauguration of the Campaign at K.B. Menon Memorial Higher Secondary School, Thrithala, Palakkad on 1</w:t>
      </w:r>
    </w:p>
    <w:p w:rsidR="00000000" w:rsidRDefault="00EA11E5">
      <w:pPr>
        <w:spacing w:line="271" w:lineRule="auto"/>
        <w:jc w:val="both"/>
        <w:rPr>
          <w:rFonts w:ascii="Arial" w:eastAsia="Arial" w:hAnsi="Arial"/>
          <w:color w:val="222222"/>
          <w:sz w:val="24"/>
        </w:rPr>
        <w:sectPr w:rsidR="00000000">
          <w:pgSz w:w="12240" w:h="15840"/>
          <w:pgMar w:top="1440" w:right="1440" w:bottom="877" w:left="1440" w:header="0" w:footer="0" w:gutter="0"/>
          <w:cols w:space="0" w:equalWidth="0">
            <w:col w:w="9360"/>
          </w:cols>
          <w:docGrid w:linePitch="360"/>
        </w:sectPr>
      </w:pPr>
    </w:p>
    <w:p w:rsidR="00000000" w:rsidRDefault="00EA11E5">
      <w:pPr>
        <w:spacing w:line="272" w:lineRule="auto"/>
        <w:jc w:val="both"/>
        <w:rPr>
          <w:rFonts w:ascii="Arial" w:eastAsia="Arial" w:hAnsi="Arial"/>
          <w:color w:val="222222"/>
          <w:sz w:val="24"/>
        </w:rPr>
      </w:pPr>
      <w:bookmarkStart w:id="1" w:name="page2"/>
      <w:bookmarkEnd w:id="1"/>
      <w:r>
        <w:rPr>
          <w:rFonts w:ascii="Arial" w:eastAsia="Arial" w:hAnsi="Arial"/>
          <w:color w:val="222222"/>
          <w:sz w:val="24"/>
        </w:rPr>
        <w:lastRenderedPageBreak/>
        <w:t>October 2023. The campaign envisages bringing 46 lakh Kudumbashree NHG members back to classrooms on</w:t>
      </w:r>
      <w:r>
        <w:rPr>
          <w:rFonts w:ascii="Arial" w:eastAsia="Arial" w:hAnsi="Arial"/>
          <w:color w:val="222222"/>
          <w:sz w:val="24"/>
        </w:rPr>
        <w:t xml:space="preserve"> holidays until 10 December 2023. On the first day itself, lakhs of NHG members took part in the Campaign across the state, amidst the heavy rains.</w:t>
      </w:r>
    </w:p>
    <w:p w:rsidR="00000000" w:rsidRDefault="00EA11E5">
      <w:pPr>
        <w:spacing w:line="334" w:lineRule="exact"/>
        <w:rPr>
          <w:rFonts w:ascii="Times New Roman" w:eastAsia="Times New Roman" w:hAnsi="Times New Roman"/>
        </w:rPr>
      </w:pPr>
    </w:p>
    <w:p w:rsidR="00000000" w:rsidRDefault="00EA11E5">
      <w:pPr>
        <w:spacing w:line="274" w:lineRule="auto"/>
        <w:jc w:val="both"/>
        <w:rPr>
          <w:rFonts w:ascii="Arial" w:eastAsia="Arial" w:hAnsi="Arial"/>
          <w:color w:val="222222"/>
          <w:sz w:val="24"/>
        </w:rPr>
      </w:pPr>
      <w:r>
        <w:rPr>
          <w:rFonts w:ascii="Arial" w:eastAsia="Arial" w:hAnsi="Arial"/>
          <w:color w:val="222222"/>
          <w:sz w:val="24"/>
        </w:rPr>
        <w:t>The campaign activities have been designed in a way reminiscent of the school days. Class time is from 9.30</w:t>
      </w:r>
      <w:r>
        <w:rPr>
          <w:rFonts w:ascii="Arial" w:eastAsia="Arial" w:hAnsi="Arial"/>
          <w:color w:val="222222"/>
          <w:sz w:val="24"/>
        </w:rPr>
        <w:t xml:space="preserve"> AM to 4.30 PM. The Assembly is from 9.30 AM to 9.45 AM. Kudumbashree's Mudra Geetham (Anthem) will be sung during the Assembly. The Lesson topics include Organizational Strength Experience Lessons, Vibrancy of NHG is in Mathematics, Community-Life Securit</w:t>
      </w:r>
      <w:r>
        <w:rPr>
          <w:rFonts w:ascii="Arial" w:eastAsia="Arial" w:hAnsi="Arial"/>
          <w:color w:val="222222"/>
          <w:sz w:val="24"/>
        </w:rPr>
        <w:t>y Our Happiness, Livelihood-Ideas Projects and Digital Age.</w:t>
      </w:r>
    </w:p>
    <w:p w:rsidR="00000000" w:rsidRDefault="00EA11E5">
      <w:pPr>
        <w:spacing w:line="332" w:lineRule="exact"/>
        <w:rPr>
          <w:rFonts w:ascii="Times New Roman" w:eastAsia="Times New Roman" w:hAnsi="Times New Roman"/>
        </w:rPr>
      </w:pPr>
    </w:p>
    <w:p w:rsidR="00000000" w:rsidRDefault="00EA11E5">
      <w:pPr>
        <w:spacing w:line="273" w:lineRule="auto"/>
        <w:jc w:val="both"/>
        <w:rPr>
          <w:rFonts w:ascii="Arial" w:eastAsia="Arial" w:hAnsi="Arial"/>
          <w:color w:val="222222"/>
          <w:sz w:val="24"/>
        </w:rPr>
      </w:pPr>
      <w:r>
        <w:rPr>
          <w:rFonts w:ascii="Arial" w:eastAsia="Arial" w:hAnsi="Arial"/>
          <w:color w:val="222222"/>
          <w:sz w:val="24"/>
        </w:rPr>
        <w:t xml:space="preserve">As part of the Campaign being conducted in collaboration with the General Education Department, the NHG members are coming to the schools under the respective CDSs during available holidays from </w:t>
      </w:r>
      <w:r>
        <w:rPr>
          <w:rFonts w:ascii="Arial" w:eastAsia="Arial" w:hAnsi="Arial"/>
          <w:color w:val="222222"/>
          <w:sz w:val="24"/>
        </w:rPr>
        <w:t>1 October-10 December 2023 to gain knowledge on various subjects. More than 2000 schools in the state have been sanctioned for the campaign.</w:t>
      </w:r>
    </w:p>
    <w:p w:rsidR="00000000" w:rsidRDefault="00EA11E5">
      <w:pPr>
        <w:spacing w:line="337" w:lineRule="exact"/>
        <w:rPr>
          <w:rFonts w:ascii="Times New Roman" w:eastAsia="Times New Roman" w:hAnsi="Times New Roman"/>
        </w:rPr>
      </w:pPr>
    </w:p>
    <w:p w:rsidR="00000000" w:rsidRDefault="00EA11E5">
      <w:pPr>
        <w:spacing w:line="273" w:lineRule="auto"/>
        <w:jc w:val="both"/>
        <w:rPr>
          <w:rFonts w:ascii="Arial" w:eastAsia="Arial" w:hAnsi="Arial"/>
          <w:color w:val="222222"/>
          <w:sz w:val="24"/>
        </w:rPr>
      </w:pPr>
      <w:r>
        <w:rPr>
          <w:rFonts w:ascii="Arial" w:eastAsia="Arial" w:hAnsi="Arial"/>
          <w:color w:val="222222"/>
          <w:sz w:val="24"/>
        </w:rPr>
        <w:t>The classes are led by more than 15,000 Resource Persons all across the state. There will be a 10 member team of R</w:t>
      </w:r>
      <w:r>
        <w:rPr>
          <w:rFonts w:ascii="Arial" w:eastAsia="Arial" w:hAnsi="Arial"/>
          <w:color w:val="222222"/>
          <w:sz w:val="24"/>
        </w:rPr>
        <w:t>esource Persons in each district which includes 2 Kudumbashree Training team members, 2 Auxiliary Group members, 2 Micro Enterprise Consultants, District Programme Manager in charge of Organizational Strengthening, Assistant District Mission Coordinator an</w:t>
      </w:r>
      <w:r>
        <w:rPr>
          <w:rFonts w:ascii="Arial" w:eastAsia="Arial" w:hAnsi="Arial"/>
          <w:color w:val="222222"/>
          <w:sz w:val="24"/>
        </w:rPr>
        <w:t>d 2 Gender team members. There are Resource Persons in the Block level as well as in CDS level.</w:t>
      </w:r>
    </w:p>
    <w:p w:rsidR="00000000" w:rsidRDefault="00EA11E5">
      <w:pPr>
        <w:spacing w:line="334" w:lineRule="exact"/>
        <w:rPr>
          <w:rFonts w:ascii="Times New Roman" w:eastAsia="Times New Roman" w:hAnsi="Times New Roman"/>
        </w:rPr>
      </w:pPr>
    </w:p>
    <w:p w:rsidR="00000000" w:rsidRDefault="00EA11E5">
      <w:pPr>
        <w:spacing w:line="270" w:lineRule="auto"/>
        <w:jc w:val="both"/>
        <w:rPr>
          <w:rFonts w:ascii="Arial" w:eastAsia="Arial" w:hAnsi="Arial"/>
          <w:color w:val="222222"/>
          <w:sz w:val="24"/>
        </w:rPr>
      </w:pPr>
      <w:r>
        <w:rPr>
          <w:rFonts w:ascii="Arial" w:eastAsia="Arial" w:hAnsi="Arial"/>
          <w:color w:val="222222"/>
          <w:sz w:val="24"/>
        </w:rPr>
        <w:t>Notable personalities including ministers and others from social-political-cultural sectors have visited the 'Back to School' Campaign.</w:t>
      </w:r>
    </w:p>
    <w:p w:rsidR="00000000" w:rsidRDefault="00EA11E5">
      <w:pPr>
        <w:spacing w:line="200" w:lineRule="exact"/>
        <w:rPr>
          <w:rFonts w:ascii="Times New Roman" w:eastAsia="Times New Roman" w:hAnsi="Times New Roman"/>
        </w:rPr>
      </w:pPr>
    </w:p>
    <w:p w:rsidR="00000000" w:rsidRDefault="00EA11E5">
      <w:pPr>
        <w:spacing w:line="200" w:lineRule="exact"/>
        <w:rPr>
          <w:rFonts w:ascii="Times New Roman" w:eastAsia="Times New Roman" w:hAnsi="Times New Roman"/>
        </w:rPr>
      </w:pPr>
    </w:p>
    <w:p w:rsidR="00000000" w:rsidRDefault="00EA11E5">
      <w:pPr>
        <w:spacing w:line="200" w:lineRule="exact"/>
        <w:rPr>
          <w:rFonts w:ascii="Times New Roman" w:eastAsia="Times New Roman" w:hAnsi="Times New Roman"/>
        </w:rPr>
      </w:pPr>
    </w:p>
    <w:p w:rsidR="00000000" w:rsidRDefault="00EA11E5">
      <w:pPr>
        <w:spacing w:line="233" w:lineRule="exact"/>
        <w:rPr>
          <w:rFonts w:ascii="Times New Roman" w:eastAsia="Times New Roman" w:hAnsi="Times New Roman"/>
        </w:rPr>
      </w:pPr>
    </w:p>
    <w:p w:rsidR="00000000" w:rsidRDefault="00EA11E5">
      <w:pPr>
        <w:spacing w:line="0" w:lineRule="atLeast"/>
        <w:rPr>
          <w:rFonts w:ascii="Arial" w:eastAsia="Arial" w:hAnsi="Arial"/>
          <w:sz w:val="24"/>
        </w:rPr>
      </w:pPr>
      <w:r>
        <w:rPr>
          <w:rFonts w:ascii="Arial" w:eastAsia="Arial" w:hAnsi="Arial"/>
          <w:sz w:val="24"/>
        </w:rPr>
        <w:t>Executive Director</w:t>
      </w:r>
    </w:p>
    <w:p w:rsidR="00000000" w:rsidRDefault="00EA11E5">
      <w:pPr>
        <w:spacing w:line="200" w:lineRule="exact"/>
        <w:rPr>
          <w:rFonts w:ascii="Times New Roman" w:eastAsia="Times New Roman" w:hAnsi="Times New Roman"/>
        </w:rPr>
      </w:pPr>
    </w:p>
    <w:p w:rsidR="00EA11E5" w:rsidRDefault="00EA11E5">
      <w:pPr>
        <w:spacing w:line="0" w:lineRule="atLeast"/>
        <w:rPr>
          <w:rFonts w:ascii="Arial" w:eastAsia="Arial" w:hAnsi="Arial"/>
          <w:sz w:val="24"/>
        </w:rPr>
      </w:pPr>
      <w:r>
        <w:rPr>
          <w:rFonts w:ascii="Arial" w:eastAsia="Arial" w:hAnsi="Arial"/>
          <w:sz w:val="24"/>
        </w:rPr>
        <w:t>Kudumbashree</w:t>
      </w:r>
    </w:p>
    <w:sectPr w:rsidR="00EA11E5">
      <w:pgSz w:w="12240" w:h="15840"/>
      <w:pgMar w:top="908" w:right="1440" w:bottom="1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12B1"/>
    <w:rsid w:val="00AD12B1"/>
    <w:rsid w:val="00EA11E5"/>
  </w:rsids>
  <m:mathPr>
    <m:mathFont m:val="Cambria Math"/>
    <m:brkBin m:val="before"/>
    <m:brkBinSub m:val="--"/>
    <m:smallFrac m:val="off"/>
    <m:dispDef/>
    <m:lMargin m:val="0"/>
    <m:rMargin m:val="0"/>
    <m:defJc m:val="centerGroup"/>
    <m:wrapIndent m:val="1440"/>
    <m:intLim m:val="subSup"/>
    <m:naryLim m:val="undOvr"/>
  </m:mathPr>
  <w:uiCompat97To2003/>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Addmin</dc:creator>
  <cp:lastModifiedBy>Addmin</cp:lastModifiedBy>
  <cp:revision>2</cp:revision>
  <dcterms:created xsi:type="dcterms:W3CDTF">2023-10-19T05:12:00Z</dcterms:created>
  <dcterms:modified xsi:type="dcterms:W3CDTF">2023-10-19T05:12:00Z</dcterms:modified>
</cp:coreProperties>
</file>