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FE28B" w14:textId="77777777" w:rsidR="003B3B6F" w:rsidRPr="003B3B6F" w:rsidRDefault="003B3B6F" w:rsidP="003D6979">
      <w:pPr>
        <w:spacing w:line="240" w:lineRule="auto"/>
        <w:jc w:val="both"/>
        <w:rPr>
          <w:rFonts w:ascii="Calibri" w:hAnsi="Calibri" w:cs="Calibri"/>
          <w:sz w:val="28"/>
          <w:szCs w:val="28"/>
        </w:rPr>
      </w:pPr>
      <w:r w:rsidRPr="003B3B6F">
        <w:rPr>
          <w:rFonts w:ascii="Calibri" w:hAnsi="Calibri" w:cs="Calibri"/>
          <w:b/>
          <w:bCs/>
          <w:sz w:val="28"/>
          <w:szCs w:val="28"/>
        </w:rPr>
        <w:t>Press Release</w:t>
      </w:r>
    </w:p>
    <w:p w14:paraId="28C2DCA4" w14:textId="77777777" w:rsidR="003B3B6F" w:rsidRPr="003B3B6F" w:rsidRDefault="003B3B6F" w:rsidP="003D6979">
      <w:pPr>
        <w:spacing w:line="240" w:lineRule="auto"/>
        <w:jc w:val="both"/>
        <w:rPr>
          <w:rFonts w:ascii="Calibri" w:hAnsi="Calibri" w:cs="Calibri"/>
          <w:sz w:val="28"/>
          <w:szCs w:val="28"/>
        </w:rPr>
      </w:pPr>
      <w:r w:rsidRPr="003B3B6F">
        <w:rPr>
          <w:rFonts w:ascii="Calibri" w:hAnsi="Calibri" w:cs="Calibri"/>
          <w:b/>
          <w:bCs/>
          <w:sz w:val="28"/>
          <w:szCs w:val="28"/>
        </w:rPr>
        <w:t>05 June 2025</w:t>
      </w:r>
    </w:p>
    <w:p w14:paraId="56975A04" w14:textId="77777777" w:rsidR="003B3B6F" w:rsidRPr="003B3B6F" w:rsidRDefault="003B3B6F" w:rsidP="003B3B6F">
      <w:pPr>
        <w:spacing w:line="360" w:lineRule="auto"/>
        <w:jc w:val="both"/>
        <w:rPr>
          <w:rFonts w:ascii="Calibri" w:hAnsi="Calibri" w:cs="Calibri"/>
        </w:rPr>
      </w:pPr>
    </w:p>
    <w:p w14:paraId="07652E83" w14:textId="77777777" w:rsidR="003B3B6F" w:rsidRPr="003B3B6F" w:rsidRDefault="003B3B6F" w:rsidP="003B3B6F">
      <w:pPr>
        <w:spacing w:line="360" w:lineRule="auto"/>
        <w:jc w:val="center"/>
        <w:rPr>
          <w:rFonts w:ascii="Calibri" w:hAnsi="Calibri" w:cs="Calibri"/>
          <w:sz w:val="36"/>
          <w:szCs w:val="36"/>
        </w:rPr>
      </w:pPr>
      <w:r w:rsidRPr="003B3B6F">
        <w:rPr>
          <w:rFonts w:ascii="Calibri" w:hAnsi="Calibri" w:cs="Calibri"/>
          <w:b/>
          <w:bCs/>
          <w:sz w:val="36"/>
          <w:szCs w:val="36"/>
          <w:u w:val="single"/>
        </w:rPr>
        <w:t>Kudumbashree's video on Micro Entrepreneurship Programmes included in the syllabus of Calicut University</w:t>
      </w:r>
    </w:p>
    <w:p w14:paraId="4FB61003" w14:textId="77777777" w:rsidR="003B3B6F" w:rsidRPr="003B3B6F" w:rsidRDefault="003B3B6F" w:rsidP="003B3B6F">
      <w:pPr>
        <w:spacing w:line="360" w:lineRule="auto"/>
        <w:jc w:val="both"/>
        <w:rPr>
          <w:rFonts w:ascii="Calibri" w:hAnsi="Calibri" w:cs="Calibri"/>
          <w:sz w:val="26"/>
          <w:szCs w:val="26"/>
        </w:rPr>
      </w:pPr>
    </w:p>
    <w:p w14:paraId="56C51701" w14:textId="4FBA191B" w:rsidR="003B3B6F" w:rsidRPr="003B3B6F" w:rsidRDefault="003B3B6F" w:rsidP="003B3B6F">
      <w:pPr>
        <w:spacing w:line="360" w:lineRule="auto"/>
        <w:jc w:val="both"/>
        <w:rPr>
          <w:rFonts w:ascii="Calibri" w:hAnsi="Calibri" w:cs="Calibri"/>
          <w:sz w:val="26"/>
          <w:szCs w:val="26"/>
        </w:rPr>
      </w:pPr>
      <w:r w:rsidRPr="003B3B6F">
        <w:rPr>
          <w:rFonts w:ascii="Calibri" w:hAnsi="Calibri" w:cs="Calibri"/>
          <w:sz w:val="26"/>
          <w:szCs w:val="26"/>
        </w:rPr>
        <w:t xml:space="preserve">Thiruvananthapuram: Kudumbashree's video on Micro Entrepreneurship Programmes is included in the syllabus of Calicut University. The </w:t>
      </w:r>
      <w:proofErr w:type="spellStart"/>
      <w:r w:rsidRPr="003B3B6F">
        <w:rPr>
          <w:rFonts w:ascii="Calibri" w:hAnsi="Calibri" w:cs="Calibri"/>
          <w:sz w:val="26"/>
          <w:szCs w:val="26"/>
        </w:rPr>
        <w:t>english</w:t>
      </w:r>
      <w:proofErr w:type="spellEnd"/>
      <w:r w:rsidRPr="003B3B6F">
        <w:rPr>
          <w:rFonts w:ascii="Calibri" w:hAnsi="Calibri" w:cs="Calibri"/>
          <w:sz w:val="26"/>
          <w:szCs w:val="26"/>
        </w:rPr>
        <w:t xml:space="preserve"> video on Micro Entrepreneurship Programmes is included in the syllabus of the Multi-Disciplinary Course (MDC)-Commerce and Management of the General Foundation Course of Calicut University-</w:t>
      </w:r>
      <w:r w:rsidR="005064F7" w:rsidRPr="003D6979">
        <w:rPr>
          <w:rFonts w:ascii="Calibri" w:hAnsi="Calibri" w:cs="Calibri"/>
          <w:sz w:val="26"/>
          <w:szCs w:val="26"/>
        </w:rPr>
        <w:t xml:space="preserve"> </w:t>
      </w:r>
      <w:r w:rsidR="003D6979" w:rsidRPr="003B3B6F">
        <w:rPr>
          <w:rFonts w:ascii="Calibri" w:hAnsi="Calibri" w:cs="Calibri"/>
          <w:sz w:val="26"/>
          <w:szCs w:val="26"/>
        </w:rPr>
        <w:t>Four</w:t>
      </w:r>
      <w:r w:rsidR="003D6979" w:rsidRPr="003D6979">
        <w:rPr>
          <w:rFonts w:ascii="Calibri" w:hAnsi="Calibri" w:cs="Calibri"/>
          <w:sz w:val="26"/>
          <w:szCs w:val="26"/>
        </w:rPr>
        <w:t>-year</w:t>
      </w:r>
      <w:r w:rsidRPr="003B3B6F">
        <w:rPr>
          <w:rFonts w:ascii="Calibri" w:hAnsi="Calibri" w:cs="Calibri"/>
          <w:sz w:val="26"/>
          <w:szCs w:val="26"/>
        </w:rPr>
        <w:t xml:space="preserve"> Undergraduate Programme (CU-FYUGP).</w:t>
      </w:r>
    </w:p>
    <w:p w14:paraId="2A7EB4EF" w14:textId="40A77E5C" w:rsidR="003B3B6F" w:rsidRPr="003B3B6F" w:rsidRDefault="003B3B6F" w:rsidP="003B3B6F">
      <w:pPr>
        <w:spacing w:line="360" w:lineRule="auto"/>
        <w:jc w:val="both"/>
        <w:rPr>
          <w:rFonts w:ascii="Calibri" w:hAnsi="Calibri" w:cs="Calibri"/>
          <w:sz w:val="26"/>
          <w:szCs w:val="26"/>
        </w:rPr>
      </w:pPr>
      <w:r w:rsidRPr="003B3B6F">
        <w:rPr>
          <w:rFonts w:ascii="Calibri" w:hAnsi="Calibri" w:cs="Calibri"/>
          <w:sz w:val="26"/>
          <w:szCs w:val="26"/>
        </w:rPr>
        <w:t>The video is included in the Module 2- 'Vistas of Kerala Entrepreneurship' where the various facets of Kerala's commercial development, economic development, various development projects etc. are discussed, aiding the learners to understand the domain of business from socio- cultural perspectives. Three hours is given in the syllabus for discussing the video.</w:t>
      </w:r>
    </w:p>
    <w:p w14:paraId="64C67719" w14:textId="427F8159" w:rsidR="003B3B6F" w:rsidRPr="003B3B6F" w:rsidRDefault="003B3B6F" w:rsidP="003B3B6F">
      <w:pPr>
        <w:spacing w:line="360" w:lineRule="auto"/>
        <w:jc w:val="both"/>
        <w:rPr>
          <w:rFonts w:ascii="Calibri" w:hAnsi="Calibri" w:cs="Calibri"/>
          <w:sz w:val="26"/>
          <w:szCs w:val="26"/>
        </w:rPr>
      </w:pPr>
      <w:r w:rsidRPr="003B3B6F">
        <w:rPr>
          <w:rFonts w:ascii="Calibri" w:hAnsi="Calibri" w:cs="Calibri"/>
          <w:sz w:val="26"/>
          <w:szCs w:val="26"/>
        </w:rPr>
        <w:t xml:space="preserve">The video published in the official YouTube Channel of Kudumbashree during November 2022 explains in detail about the micro enterprises programme of Kudumbashree and how it helps the Kudumbashree women achieve economic empowerment. The video also explains the specialized strategy to </w:t>
      </w:r>
      <w:proofErr w:type="spellStart"/>
      <w:r w:rsidRPr="003B3B6F">
        <w:rPr>
          <w:rFonts w:ascii="Calibri" w:hAnsi="Calibri" w:cs="Calibri"/>
          <w:sz w:val="26"/>
          <w:szCs w:val="26"/>
        </w:rPr>
        <w:t>analyze</w:t>
      </w:r>
      <w:proofErr w:type="spellEnd"/>
      <w:r w:rsidRPr="003B3B6F">
        <w:rPr>
          <w:rFonts w:ascii="Calibri" w:hAnsi="Calibri" w:cs="Calibri"/>
          <w:sz w:val="26"/>
          <w:szCs w:val="26"/>
        </w:rPr>
        <w:t xml:space="preserve"> the need for micro enterprises for the economic empowerment of Kudumbashree NHG women and their families. The on-demand support provided to them including training, financial assistance and other support are well explained in the video. The video also explains about the various funds given to the NHG members, insurance scheme, </w:t>
      </w:r>
      <w:proofErr w:type="spellStart"/>
      <w:r w:rsidRPr="003B3B6F">
        <w:rPr>
          <w:rFonts w:ascii="Calibri" w:hAnsi="Calibri" w:cs="Calibri"/>
          <w:sz w:val="26"/>
          <w:szCs w:val="26"/>
        </w:rPr>
        <w:t>Nutrimix</w:t>
      </w:r>
      <w:proofErr w:type="spellEnd"/>
      <w:r w:rsidRPr="003B3B6F">
        <w:rPr>
          <w:rFonts w:ascii="Calibri" w:hAnsi="Calibri" w:cs="Calibri"/>
          <w:sz w:val="26"/>
          <w:szCs w:val="26"/>
        </w:rPr>
        <w:t xml:space="preserve">, Micro Enterprise Consultants, </w:t>
      </w:r>
      <w:proofErr w:type="spellStart"/>
      <w:r w:rsidRPr="003B3B6F">
        <w:rPr>
          <w:rFonts w:ascii="Calibri" w:hAnsi="Calibri" w:cs="Calibri"/>
          <w:sz w:val="26"/>
          <w:szCs w:val="26"/>
        </w:rPr>
        <w:t>Janakeeya</w:t>
      </w:r>
      <w:proofErr w:type="spellEnd"/>
      <w:r w:rsidRPr="003B3B6F">
        <w:rPr>
          <w:rFonts w:ascii="Calibri" w:hAnsi="Calibri" w:cs="Calibri"/>
          <w:sz w:val="26"/>
          <w:szCs w:val="26"/>
        </w:rPr>
        <w:t xml:space="preserve"> Hotels, Haritha Karma Sena etc.  The video also explains how such micro enterprise activities would act as an income generating source for the </w:t>
      </w:r>
      <w:r w:rsidR="003D6979" w:rsidRPr="003D6979">
        <w:rPr>
          <w:rFonts w:ascii="Calibri" w:hAnsi="Calibri" w:cs="Calibri"/>
          <w:sz w:val="26"/>
          <w:szCs w:val="26"/>
        </w:rPr>
        <w:t>NHG members</w:t>
      </w:r>
      <w:r w:rsidRPr="003B3B6F">
        <w:rPr>
          <w:rFonts w:ascii="Calibri" w:hAnsi="Calibri" w:cs="Calibri"/>
          <w:sz w:val="26"/>
          <w:szCs w:val="26"/>
        </w:rPr>
        <w:t xml:space="preserve"> and will benefit the respective local self-government </w:t>
      </w:r>
      <w:r w:rsidRPr="003B3B6F">
        <w:rPr>
          <w:rFonts w:ascii="Calibri" w:hAnsi="Calibri" w:cs="Calibri"/>
          <w:sz w:val="26"/>
          <w:szCs w:val="26"/>
        </w:rPr>
        <w:lastRenderedPageBreak/>
        <w:t>institutions as it paves way for the Local Economic Development. Videos on various programmes of Kudumbashree are also included in the official YouTube Channel. </w:t>
      </w:r>
    </w:p>
    <w:p w14:paraId="2CD3E9BA" w14:textId="77777777" w:rsidR="003B3B6F" w:rsidRPr="003B3B6F" w:rsidRDefault="003B3B6F" w:rsidP="003B3B6F">
      <w:pPr>
        <w:spacing w:line="360" w:lineRule="auto"/>
        <w:jc w:val="both"/>
        <w:rPr>
          <w:rFonts w:ascii="Calibri" w:hAnsi="Calibri" w:cs="Calibri"/>
          <w:sz w:val="26"/>
          <w:szCs w:val="26"/>
        </w:rPr>
      </w:pPr>
      <w:r w:rsidRPr="003B3B6F">
        <w:rPr>
          <w:rFonts w:ascii="Calibri" w:hAnsi="Calibri" w:cs="Calibri"/>
          <w:sz w:val="26"/>
          <w:szCs w:val="26"/>
        </w:rPr>
        <w:t>By including this video in the syllabus of the Calicut University the students will get to know how Kudumbashree is making steady yet significant impact through micro enterprise development.</w:t>
      </w:r>
    </w:p>
    <w:p w14:paraId="58BA50C5" w14:textId="77777777" w:rsidR="003B3B6F" w:rsidRPr="003B3B6F" w:rsidRDefault="003B3B6F" w:rsidP="003B3B6F">
      <w:pPr>
        <w:spacing w:line="360" w:lineRule="auto"/>
        <w:jc w:val="both"/>
        <w:rPr>
          <w:rFonts w:ascii="Calibri" w:hAnsi="Calibri" w:cs="Calibri"/>
          <w:sz w:val="26"/>
          <w:szCs w:val="26"/>
        </w:rPr>
      </w:pPr>
    </w:p>
    <w:p w14:paraId="7EB98B5A" w14:textId="77777777" w:rsidR="003B3B6F" w:rsidRDefault="003B3B6F" w:rsidP="003B3B6F">
      <w:pPr>
        <w:spacing w:line="360" w:lineRule="auto"/>
        <w:jc w:val="both"/>
        <w:rPr>
          <w:rFonts w:ascii="Calibri" w:hAnsi="Calibri" w:cs="Calibri"/>
          <w:sz w:val="26"/>
          <w:szCs w:val="26"/>
        </w:rPr>
      </w:pPr>
      <w:r w:rsidRPr="003B3B6F">
        <w:rPr>
          <w:rFonts w:ascii="Calibri" w:hAnsi="Calibri" w:cs="Calibri"/>
          <w:sz w:val="26"/>
          <w:szCs w:val="26"/>
        </w:rPr>
        <w:t>Ends</w:t>
      </w:r>
    </w:p>
    <w:p w14:paraId="1A5323C9" w14:textId="77777777" w:rsidR="00042676" w:rsidRPr="003B3B6F" w:rsidRDefault="00042676" w:rsidP="003B3B6F">
      <w:pPr>
        <w:spacing w:line="360" w:lineRule="auto"/>
        <w:jc w:val="both"/>
        <w:rPr>
          <w:rFonts w:ascii="Calibri" w:hAnsi="Calibri" w:cs="Calibri"/>
          <w:sz w:val="26"/>
          <w:szCs w:val="26"/>
        </w:rPr>
      </w:pPr>
    </w:p>
    <w:p w14:paraId="2EC3E3EB" w14:textId="5D3D53F4" w:rsidR="00A2241C" w:rsidRPr="003D6979" w:rsidRDefault="00042676" w:rsidP="003B3B6F">
      <w:pPr>
        <w:spacing w:line="360" w:lineRule="auto"/>
        <w:jc w:val="both"/>
        <w:rPr>
          <w:rFonts w:ascii="Calibri" w:hAnsi="Calibri" w:cs="Calibri"/>
          <w:sz w:val="26"/>
          <w:szCs w:val="26"/>
        </w:rPr>
      </w:pPr>
      <w:r>
        <w:rPr>
          <w:rFonts w:ascii="Calibri" w:hAnsi="Calibri" w:cs="Calibri"/>
          <w:noProof/>
          <w:sz w:val="26"/>
          <w:szCs w:val="26"/>
        </w:rPr>
        <w:drawing>
          <wp:inline distT="0" distB="0" distL="0" distR="0" wp14:anchorId="14CAABEF" wp14:editId="32E68A5F">
            <wp:extent cx="5731510" cy="3869055"/>
            <wp:effectExtent l="0" t="0" r="2540" b="0"/>
            <wp:docPr id="131851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17063" name="Picture 1318517063"/>
                    <pic:cNvPicPr/>
                  </pic:nvPicPr>
                  <pic:blipFill>
                    <a:blip r:embed="rId4">
                      <a:extLst>
                        <a:ext uri="{28A0092B-C50C-407E-A947-70E740481C1C}">
                          <a14:useLocalDpi xmlns:a14="http://schemas.microsoft.com/office/drawing/2010/main" val="0"/>
                        </a:ext>
                      </a:extLst>
                    </a:blip>
                    <a:stretch>
                      <a:fillRect/>
                    </a:stretch>
                  </pic:blipFill>
                  <pic:spPr>
                    <a:xfrm>
                      <a:off x="0" y="0"/>
                      <a:ext cx="5731510" cy="3869055"/>
                    </a:xfrm>
                    <a:prstGeom prst="rect">
                      <a:avLst/>
                    </a:prstGeom>
                  </pic:spPr>
                </pic:pic>
              </a:graphicData>
            </a:graphic>
          </wp:inline>
        </w:drawing>
      </w:r>
    </w:p>
    <w:sectPr w:rsidR="00A2241C" w:rsidRPr="003D69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0C8"/>
    <w:rsid w:val="00042676"/>
    <w:rsid w:val="000B50C8"/>
    <w:rsid w:val="001E67E1"/>
    <w:rsid w:val="003B3B6F"/>
    <w:rsid w:val="003D6979"/>
    <w:rsid w:val="004C1676"/>
    <w:rsid w:val="005064F7"/>
    <w:rsid w:val="00914D5C"/>
    <w:rsid w:val="00921BDA"/>
    <w:rsid w:val="00A2241C"/>
    <w:rsid w:val="00D93D23"/>
    <w:rsid w:val="00DB20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44AD"/>
  <w15:chartTrackingRefBased/>
  <w15:docId w15:val="{ED719211-5304-4568-9E4A-02AA64F18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50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50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50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50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50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50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50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50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50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0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50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50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50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50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50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50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50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50C8"/>
    <w:rPr>
      <w:rFonts w:eastAsiaTheme="majorEastAsia" w:cstheme="majorBidi"/>
      <w:color w:val="272727" w:themeColor="text1" w:themeTint="D8"/>
    </w:rPr>
  </w:style>
  <w:style w:type="paragraph" w:styleId="Title">
    <w:name w:val="Title"/>
    <w:basedOn w:val="Normal"/>
    <w:next w:val="Normal"/>
    <w:link w:val="TitleChar"/>
    <w:uiPriority w:val="10"/>
    <w:qFormat/>
    <w:rsid w:val="000B50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50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50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50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50C8"/>
    <w:pPr>
      <w:spacing w:before="160"/>
      <w:jc w:val="center"/>
    </w:pPr>
    <w:rPr>
      <w:i/>
      <w:iCs/>
      <w:color w:val="404040" w:themeColor="text1" w:themeTint="BF"/>
    </w:rPr>
  </w:style>
  <w:style w:type="character" w:customStyle="1" w:styleId="QuoteChar">
    <w:name w:val="Quote Char"/>
    <w:basedOn w:val="DefaultParagraphFont"/>
    <w:link w:val="Quote"/>
    <w:uiPriority w:val="29"/>
    <w:rsid w:val="000B50C8"/>
    <w:rPr>
      <w:i/>
      <w:iCs/>
      <w:color w:val="404040" w:themeColor="text1" w:themeTint="BF"/>
    </w:rPr>
  </w:style>
  <w:style w:type="paragraph" w:styleId="ListParagraph">
    <w:name w:val="List Paragraph"/>
    <w:basedOn w:val="Normal"/>
    <w:uiPriority w:val="34"/>
    <w:qFormat/>
    <w:rsid w:val="000B50C8"/>
    <w:pPr>
      <w:ind w:left="720"/>
      <w:contextualSpacing/>
    </w:pPr>
  </w:style>
  <w:style w:type="character" w:styleId="IntenseEmphasis">
    <w:name w:val="Intense Emphasis"/>
    <w:basedOn w:val="DefaultParagraphFont"/>
    <w:uiPriority w:val="21"/>
    <w:qFormat/>
    <w:rsid w:val="000B50C8"/>
    <w:rPr>
      <w:i/>
      <w:iCs/>
      <w:color w:val="0F4761" w:themeColor="accent1" w:themeShade="BF"/>
    </w:rPr>
  </w:style>
  <w:style w:type="paragraph" w:styleId="IntenseQuote">
    <w:name w:val="Intense Quote"/>
    <w:basedOn w:val="Normal"/>
    <w:next w:val="Normal"/>
    <w:link w:val="IntenseQuoteChar"/>
    <w:uiPriority w:val="30"/>
    <w:qFormat/>
    <w:rsid w:val="000B50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50C8"/>
    <w:rPr>
      <w:i/>
      <w:iCs/>
      <w:color w:val="0F4761" w:themeColor="accent1" w:themeShade="BF"/>
    </w:rPr>
  </w:style>
  <w:style w:type="character" w:styleId="IntenseReference">
    <w:name w:val="Intense Reference"/>
    <w:basedOn w:val="DefaultParagraphFont"/>
    <w:uiPriority w:val="32"/>
    <w:qFormat/>
    <w:rsid w:val="000B50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478185">
      <w:bodyDiv w:val="1"/>
      <w:marLeft w:val="0"/>
      <w:marRight w:val="0"/>
      <w:marTop w:val="0"/>
      <w:marBottom w:val="0"/>
      <w:divBdr>
        <w:top w:val="none" w:sz="0" w:space="0" w:color="auto"/>
        <w:left w:val="none" w:sz="0" w:space="0" w:color="auto"/>
        <w:bottom w:val="none" w:sz="0" w:space="0" w:color="auto"/>
        <w:right w:val="none" w:sz="0" w:space="0" w:color="auto"/>
      </w:divBdr>
      <w:divsChild>
        <w:div w:id="1266303172">
          <w:marLeft w:val="0"/>
          <w:marRight w:val="0"/>
          <w:marTop w:val="0"/>
          <w:marBottom w:val="0"/>
          <w:divBdr>
            <w:top w:val="none" w:sz="0" w:space="0" w:color="auto"/>
            <w:left w:val="none" w:sz="0" w:space="0" w:color="auto"/>
            <w:bottom w:val="none" w:sz="0" w:space="0" w:color="auto"/>
            <w:right w:val="none" w:sz="0" w:space="0" w:color="auto"/>
          </w:divBdr>
        </w:div>
        <w:div w:id="1292900465">
          <w:marLeft w:val="0"/>
          <w:marRight w:val="0"/>
          <w:marTop w:val="0"/>
          <w:marBottom w:val="0"/>
          <w:divBdr>
            <w:top w:val="none" w:sz="0" w:space="0" w:color="auto"/>
            <w:left w:val="none" w:sz="0" w:space="0" w:color="auto"/>
            <w:bottom w:val="none" w:sz="0" w:space="0" w:color="auto"/>
            <w:right w:val="none" w:sz="0" w:space="0" w:color="auto"/>
          </w:divBdr>
        </w:div>
        <w:div w:id="590742281">
          <w:marLeft w:val="0"/>
          <w:marRight w:val="0"/>
          <w:marTop w:val="0"/>
          <w:marBottom w:val="0"/>
          <w:divBdr>
            <w:top w:val="none" w:sz="0" w:space="0" w:color="auto"/>
            <w:left w:val="none" w:sz="0" w:space="0" w:color="auto"/>
            <w:bottom w:val="none" w:sz="0" w:space="0" w:color="auto"/>
            <w:right w:val="none" w:sz="0" w:space="0" w:color="auto"/>
          </w:divBdr>
        </w:div>
        <w:div w:id="201210961">
          <w:marLeft w:val="0"/>
          <w:marRight w:val="0"/>
          <w:marTop w:val="0"/>
          <w:marBottom w:val="0"/>
          <w:divBdr>
            <w:top w:val="none" w:sz="0" w:space="0" w:color="auto"/>
            <w:left w:val="none" w:sz="0" w:space="0" w:color="auto"/>
            <w:bottom w:val="none" w:sz="0" w:space="0" w:color="auto"/>
            <w:right w:val="none" w:sz="0" w:space="0" w:color="auto"/>
          </w:divBdr>
        </w:div>
        <w:div w:id="212548211">
          <w:marLeft w:val="0"/>
          <w:marRight w:val="0"/>
          <w:marTop w:val="0"/>
          <w:marBottom w:val="0"/>
          <w:divBdr>
            <w:top w:val="none" w:sz="0" w:space="0" w:color="auto"/>
            <w:left w:val="none" w:sz="0" w:space="0" w:color="auto"/>
            <w:bottom w:val="none" w:sz="0" w:space="0" w:color="auto"/>
            <w:right w:val="none" w:sz="0" w:space="0" w:color="auto"/>
          </w:divBdr>
        </w:div>
        <w:div w:id="1683312994">
          <w:marLeft w:val="0"/>
          <w:marRight w:val="0"/>
          <w:marTop w:val="0"/>
          <w:marBottom w:val="0"/>
          <w:divBdr>
            <w:top w:val="none" w:sz="0" w:space="0" w:color="auto"/>
            <w:left w:val="none" w:sz="0" w:space="0" w:color="auto"/>
            <w:bottom w:val="none" w:sz="0" w:space="0" w:color="auto"/>
            <w:right w:val="none" w:sz="0" w:space="0" w:color="auto"/>
          </w:divBdr>
        </w:div>
        <w:div w:id="1125730635">
          <w:marLeft w:val="0"/>
          <w:marRight w:val="0"/>
          <w:marTop w:val="0"/>
          <w:marBottom w:val="0"/>
          <w:divBdr>
            <w:top w:val="none" w:sz="0" w:space="0" w:color="auto"/>
            <w:left w:val="none" w:sz="0" w:space="0" w:color="auto"/>
            <w:bottom w:val="none" w:sz="0" w:space="0" w:color="auto"/>
            <w:right w:val="none" w:sz="0" w:space="0" w:color="auto"/>
          </w:divBdr>
        </w:div>
        <w:div w:id="1474902916">
          <w:marLeft w:val="0"/>
          <w:marRight w:val="0"/>
          <w:marTop w:val="0"/>
          <w:marBottom w:val="0"/>
          <w:divBdr>
            <w:top w:val="none" w:sz="0" w:space="0" w:color="auto"/>
            <w:left w:val="none" w:sz="0" w:space="0" w:color="auto"/>
            <w:bottom w:val="none" w:sz="0" w:space="0" w:color="auto"/>
            <w:right w:val="none" w:sz="0" w:space="0" w:color="auto"/>
          </w:divBdr>
        </w:div>
        <w:div w:id="1249463000">
          <w:marLeft w:val="0"/>
          <w:marRight w:val="0"/>
          <w:marTop w:val="0"/>
          <w:marBottom w:val="0"/>
          <w:divBdr>
            <w:top w:val="none" w:sz="0" w:space="0" w:color="auto"/>
            <w:left w:val="none" w:sz="0" w:space="0" w:color="auto"/>
            <w:bottom w:val="none" w:sz="0" w:space="0" w:color="auto"/>
            <w:right w:val="none" w:sz="0" w:space="0" w:color="auto"/>
          </w:divBdr>
        </w:div>
        <w:div w:id="1766805558">
          <w:marLeft w:val="0"/>
          <w:marRight w:val="0"/>
          <w:marTop w:val="0"/>
          <w:marBottom w:val="0"/>
          <w:divBdr>
            <w:top w:val="none" w:sz="0" w:space="0" w:color="auto"/>
            <w:left w:val="none" w:sz="0" w:space="0" w:color="auto"/>
            <w:bottom w:val="none" w:sz="0" w:space="0" w:color="auto"/>
            <w:right w:val="none" w:sz="0" w:space="0" w:color="auto"/>
          </w:divBdr>
        </w:div>
        <w:div w:id="1127620511">
          <w:marLeft w:val="0"/>
          <w:marRight w:val="0"/>
          <w:marTop w:val="0"/>
          <w:marBottom w:val="0"/>
          <w:divBdr>
            <w:top w:val="none" w:sz="0" w:space="0" w:color="auto"/>
            <w:left w:val="none" w:sz="0" w:space="0" w:color="auto"/>
            <w:bottom w:val="none" w:sz="0" w:space="0" w:color="auto"/>
            <w:right w:val="none" w:sz="0" w:space="0" w:color="auto"/>
          </w:divBdr>
        </w:div>
        <w:div w:id="971985389">
          <w:marLeft w:val="0"/>
          <w:marRight w:val="0"/>
          <w:marTop w:val="0"/>
          <w:marBottom w:val="0"/>
          <w:divBdr>
            <w:top w:val="none" w:sz="0" w:space="0" w:color="auto"/>
            <w:left w:val="none" w:sz="0" w:space="0" w:color="auto"/>
            <w:bottom w:val="none" w:sz="0" w:space="0" w:color="auto"/>
            <w:right w:val="none" w:sz="0" w:space="0" w:color="auto"/>
          </w:divBdr>
        </w:div>
        <w:div w:id="404453094">
          <w:marLeft w:val="0"/>
          <w:marRight w:val="0"/>
          <w:marTop w:val="0"/>
          <w:marBottom w:val="0"/>
          <w:divBdr>
            <w:top w:val="none" w:sz="0" w:space="0" w:color="auto"/>
            <w:left w:val="none" w:sz="0" w:space="0" w:color="auto"/>
            <w:bottom w:val="none" w:sz="0" w:space="0" w:color="auto"/>
            <w:right w:val="none" w:sz="0" w:space="0" w:color="auto"/>
          </w:divBdr>
        </w:div>
        <w:div w:id="2056267849">
          <w:marLeft w:val="0"/>
          <w:marRight w:val="0"/>
          <w:marTop w:val="0"/>
          <w:marBottom w:val="0"/>
          <w:divBdr>
            <w:top w:val="none" w:sz="0" w:space="0" w:color="auto"/>
            <w:left w:val="none" w:sz="0" w:space="0" w:color="auto"/>
            <w:bottom w:val="none" w:sz="0" w:space="0" w:color="auto"/>
            <w:right w:val="none" w:sz="0" w:space="0" w:color="auto"/>
          </w:divBdr>
        </w:div>
      </w:divsChild>
    </w:div>
    <w:div w:id="1113406418">
      <w:bodyDiv w:val="1"/>
      <w:marLeft w:val="0"/>
      <w:marRight w:val="0"/>
      <w:marTop w:val="0"/>
      <w:marBottom w:val="0"/>
      <w:divBdr>
        <w:top w:val="none" w:sz="0" w:space="0" w:color="auto"/>
        <w:left w:val="none" w:sz="0" w:space="0" w:color="auto"/>
        <w:bottom w:val="none" w:sz="0" w:space="0" w:color="auto"/>
        <w:right w:val="none" w:sz="0" w:space="0" w:color="auto"/>
      </w:divBdr>
      <w:divsChild>
        <w:div w:id="1956478751">
          <w:marLeft w:val="0"/>
          <w:marRight w:val="0"/>
          <w:marTop w:val="0"/>
          <w:marBottom w:val="0"/>
          <w:divBdr>
            <w:top w:val="none" w:sz="0" w:space="0" w:color="auto"/>
            <w:left w:val="none" w:sz="0" w:space="0" w:color="auto"/>
            <w:bottom w:val="none" w:sz="0" w:space="0" w:color="auto"/>
            <w:right w:val="none" w:sz="0" w:space="0" w:color="auto"/>
          </w:divBdr>
        </w:div>
        <w:div w:id="1977490184">
          <w:marLeft w:val="0"/>
          <w:marRight w:val="0"/>
          <w:marTop w:val="0"/>
          <w:marBottom w:val="0"/>
          <w:divBdr>
            <w:top w:val="none" w:sz="0" w:space="0" w:color="auto"/>
            <w:left w:val="none" w:sz="0" w:space="0" w:color="auto"/>
            <w:bottom w:val="none" w:sz="0" w:space="0" w:color="auto"/>
            <w:right w:val="none" w:sz="0" w:space="0" w:color="auto"/>
          </w:divBdr>
        </w:div>
        <w:div w:id="492910856">
          <w:marLeft w:val="0"/>
          <w:marRight w:val="0"/>
          <w:marTop w:val="0"/>
          <w:marBottom w:val="0"/>
          <w:divBdr>
            <w:top w:val="none" w:sz="0" w:space="0" w:color="auto"/>
            <w:left w:val="none" w:sz="0" w:space="0" w:color="auto"/>
            <w:bottom w:val="none" w:sz="0" w:space="0" w:color="auto"/>
            <w:right w:val="none" w:sz="0" w:space="0" w:color="auto"/>
          </w:divBdr>
        </w:div>
        <w:div w:id="163588420">
          <w:marLeft w:val="0"/>
          <w:marRight w:val="0"/>
          <w:marTop w:val="0"/>
          <w:marBottom w:val="0"/>
          <w:divBdr>
            <w:top w:val="none" w:sz="0" w:space="0" w:color="auto"/>
            <w:left w:val="none" w:sz="0" w:space="0" w:color="auto"/>
            <w:bottom w:val="none" w:sz="0" w:space="0" w:color="auto"/>
            <w:right w:val="none" w:sz="0" w:space="0" w:color="auto"/>
          </w:divBdr>
        </w:div>
        <w:div w:id="947353001">
          <w:marLeft w:val="0"/>
          <w:marRight w:val="0"/>
          <w:marTop w:val="0"/>
          <w:marBottom w:val="0"/>
          <w:divBdr>
            <w:top w:val="none" w:sz="0" w:space="0" w:color="auto"/>
            <w:left w:val="none" w:sz="0" w:space="0" w:color="auto"/>
            <w:bottom w:val="none" w:sz="0" w:space="0" w:color="auto"/>
            <w:right w:val="none" w:sz="0" w:space="0" w:color="auto"/>
          </w:divBdr>
        </w:div>
        <w:div w:id="16007493">
          <w:marLeft w:val="0"/>
          <w:marRight w:val="0"/>
          <w:marTop w:val="0"/>
          <w:marBottom w:val="0"/>
          <w:divBdr>
            <w:top w:val="none" w:sz="0" w:space="0" w:color="auto"/>
            <w:left w:val="none" w:sz="0" w:space="0" w:color="auto"/>
            <w:bottom w:val="none" w:sz="0" w:space="0" w:color="auto"/>
            <w:right w:val="none" w:sz="0" w:space="0" w:color="auto"/>
          </w:divBdr>
        </w:div>
        <w:div w:id="563371556">
          <w:marLeft w:val="0"/>
          <w:marRight w:val="0"/>
          <w:marTop w:val="0"/>
          <w:marBottom w:val="0"/>
          <w:divBdr>
            <w:top w:val="none" w:sz="0" w:space="0" w:color="auto"/>
            <w:left w:val="none" w:sz="0" w:space="0" w:color="auto"/>
            <w:bottom w:val="none" w:sz="0" w:space="0" w:color="auto"/>
            <w:right w:val="none" w:sz="0" w:space="0" w:color="auto"/>
          </w:divBdr>
        </w:div>
        <w:div w:id="887034472">
          <w:marLeft w:val="0"/>
          <w:marRight w:val="0"/>
          <w:marTop w:val="0"/>
          <w:marBottom w:val="0"/>
          <w:divBdr>
            <w:top w:val="none" w:sz="0" w:space="0" w:color="auto"/>
            <w:left w:val="none" w:sz="0" w:space="0" w:color="auto"/>
            <w:bottom w:val="none" w:sz="0" w:space="0" w:color="auto"/>
            <w:right w:val="none" w:sz="0" w:space="0" w:color="auto"/>
          </w:divBdr>
        </w:div>
        <w:div w:id="917137005">
          <w:marLeft w:val="0"/>
          <w:marRight w:val="0"/>
          <w:marTop w:val="0"/>
          <w:marBottom w:val="0"/>
          <w:divBdr>
            <w:top w:val="none" w:sz="0" w:space="0" w:color="auto"/>
            <w:left w:val="none" w:sz="0" w:space="0" w:color="auto"/>
            <w:bottom w:val="none" w:sz="0" w:space="0" w:color="auto"/>
            <w:right w:val="none" w:sz="0" w:space="0" w:color="auto"/>
          </w:divBdr>
        </w:div>
        <w:div w:id="413357076">
          <w:marLeft w:val="0"/>
          <w:marRight w:val="0"/>
          <w:marTop w:val="0"/>
          <w:marBottom w:val="0"/>
          <w:divBdr>
            <w:top w:val="none" w:sz="0" w:space="0" w:color="auto"/>
            <w:left w:val="none" w:sz="0" w:space="0" w:color="auto"/>
            <w:bottom w:val="none" w:sz="0" w:space="0" w:color="auto"/>
            <w:right w:val="none" w:sz="0" w:space="0" w:color="auto"/>
          </w:divBdr>
        </w:div>
        <w:div w:id="620965050">
          <w:marLeft w:val="0"/>
          <w:marRight w:val="0"/>
          <w:marTop w:val="0"/>
          <w:marBottom w:val="0"/>
          <w:divBdr>
            <w:top w:val="none" w:sz="0" w:space="0" w:color="auto"/>
            <w:left w:val="none" w:sz="0" w:space="0" w:color="auto"/>
            <w:bottom w:val="none" w:sz="0" w:space="0" w:color="auto"/>
            <w:right w:val="none" w:sz="0" w:space="0" w:color="auto"/>
          </w:divBdr>
        </w:div>
        <w:div w:id="1639990917">
          <w:marLeft w:val="0"/>
          <w:marRight w:val="0"/>
          <w:marTop w:val="0"/>
          <w:marBottom w:val="0"/>
          <w:divBdr>
            <w:top w:val="none" w:sz="0" w:space="0" w:color="auto"/>
            <w:left w:val="none" w:sz="0" w:space="0" w:color="auto"/>
            <w:bottom w:val="none" w:sz="0" w:space="0" w:color="auto"/>
            <w:right w:val="none" w:sz="0" w:space="0" w:color="auto"/>
          </w:divBdr>
        </w:div>
        <w:div w:id="1857042450">
          <w:marLeft w:val="0"/>
          <w:marRight w:val="0"/>
          <w:marTop w:val="0"/>
          <w:marBottom w:val="0"/>
          <w:divBdr>
            <w:top w:val="none" w:sz="0" w:space="0" w:color="auto"/>
            <w:left w:val="none" w:sz="0" w:space="0" w:color="auto"/>
            <w:bottom w:val="none" w:sz="0" w:space="0" w:color="auto"/>
            <w:right w:val="none" w:sz="0" w:space="0" w:color="auto"/>
          </w:divBdr>
        </w:div>
        <w:div w:id="840698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315</Words>
  <Characters>1800</Characters>
  <Application>Microsoft Office Word</Application>
  <DocSecurity>0</DocSecurity>
  <Lines>15</Lines>
  <Paragraphs>4</Paragraphs>
  <ScaleCrop>false</ScaleCrop>
  <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Manjari Asok</dc:creator>
  <cp:keywords/>
  <dc:description/>
  <cp:lastModifiedBy>ACER PC</cp:lastModifiedBy>
  <cp:revision>7</cp:revision>
  <dcterms:created xsi:type="dcterms:W3CDTF">2025-06-05T08:38:00Z</dcterms:created>
  <dcterms:modified xsi:type="dcterms:W3CDTF">2025-06-05T09:39:00Z</dcterms:modified>
</cp:coreProperties>
</file>