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B9D0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E42A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E42A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2206004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2AD">
        <w:rPr>
          <w:rFonts w:ascii="ML-TTKarthika" w:hAnsi="ML-TTKarthika" w:cs="ML-Revathi"/>
          <w:sz w:val="24"/>
          <w:szCs w:val="24"/>
        </w:rPr>
        <w:t>30þ4þ2025</w:t>
      </w:r>
    </w:p>
    <w:p w14:paraId="3F10523E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2FF7BA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0E42AD">
        <w:rPr>
          <w:rFonts w:ascii="ML-TTKarthika" w:hAnsi="ML-TTKarthika" w:cs="ML-Revathi"/>
          <w:sz w:val="24"/>
          <w:szCs w:val="24"/>
        </w:rPr>
        <w:t xml:space="preserve">                  </w:t>
      </w:r>
      <w:r w:rsidRPr="000E42A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Pr="000E42AD">
        <w:rPr>
          <w:rFonts w:ascii="ML-TTKarthika" w:hAnsi="ML-TTKarthika" w:cs="ML-Revathi"/>
          <w:b/>
          <w:bCs/>
          <w:sz w:val="28"/>
          <w:szCs w:val="28"/>
        </w:rPr>
        <w:t>]«</w:t>
      </w:r>
      <w:proofErr w:type="spellStart"/>
      <w:proofErr w:type="gramEnd"/>
      <w:r w:rsidRPr="000E42AD">
        <w:rPr>
          <w:rFonts w:ascii="ML-TTKarthika" w:hAnsi="ML-TTKarthika" w:cs="ML-Revathi"/>
          <w:b/>
          <w:bCs/>
          <w:sz w:val="28"/>
          <w:szCs w:val="28"/>
        </w:rPr>
        <w:t>nIhÀK</w:t>
      </w:r>
      <w:proofErr w:type="spellEnd"/>
      <w:r w:rsidRPr="000E42A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0E42AD">
        <w:rPr>
          <w:rFonts w:ascii="ML-TTKarthika" w:hAnsi="ML-TTKarthika" w:cs="ML-Revathi"/>
          <w:b/>
          <w:bCs/>
          <w:sz w:val="28"/>
          <w:szCs w:val="28"/>
        </w:rPr>
        <w:t>taJebnÂ</w:t>
      </w:r>
      <w:proofErr w:type="spellEnd"/>
      <w:r w:rsidRPr="000E42AD">
        <w:rPr>
          <w:rFonts w:ascii="ML-TTKarthika" w:hAnsi="ML-TTKarthika" w:cs="ML-Revathi"/>
          <w:b/>
          <w:bCs/>
          <w:sz w:val="28"/>
          <w:szCs w:val="28"/>
        </w:rPr>
        <w:t xml:space="preserve"> 3321 </w:t>
      </w:r>
      <w:proofErr w:type="spellStart"/>
      <w:r w:rsidRPr="000E42AD">
        <w:rPr>
          <w:rFonts w:ascii="ML-TTKarthika" w:hAnsi="ML-TTKarthika" w:cs="ML-Revathi"/>
          <w:b/>
          <w:bCs/>
          <w:sz w:val="28"/>
          <w:szCs w:val="28"/>
        </w:rPr>
        <w:t>AbÂ¡q</w:t>
      </w:r>
      <w:proofErr w:type="spellEnd"/>
      <w:r w:rsidRPr="000E42AD">
        <w:rPr>
          <w:rFonts w:ascii="ML-TTKarthika" w:hAnsi="ML-TTKarthika" w:cs="ML-Revathi"/>
          <w:b/>
          <w:bCs/>
          <w:sz w:val="28"/>
          <w:szCs w:val="28"/>
        </w:rPr>
        <w:t xml:space="preserve">«§sf </w:t>
      </w:r>
    </w:p>
    <w:p w14:paraId="7B3F874A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2AD">
        <w:rPr>
          <w:rFonts w:ascii="ML-TTKarthika" w:hAnsi="ML-TTKarthika" w:cs="ML-Revathi"/>
          <w:b/>
          <w:bCs/>
          <w:sz w:val="28"/>
          <w:szCs w:val="28"/>
        </w:rPr>
        <w:t xml:space="preserve">                 </w:t>
      </w:r>
      <w:proofErr w:type="spellStart"/>
      <w:proofErr w:type="gramStart"/>
      <w:r w:rsidRPr="000E42AD">
        <w:rPr>
          <w:rFonts w:ascii="ML-TTKarthika" w:hAnsi="ML-TTKarthika" w:cs="ML-Revathi"/>
          <w:b/>
          <w:bCs/>
          <w:sz w:val="28"/>
          <w:szCs w:val="28"/>
        </w:rPr>
        <w:t>kzbw</w:t>
      </w:r>
      <w:proofErr w:type="spellEnd"/>
      <w:r w:rsidRPr="000E42AD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spellStart"/>
      <w:r w:rsidRPr="000E42AD">
        <w:rPr>
          <w:rFonts w:ascii="ML-TTKarthika" w:hAnsi="ML-TTKarthika" w:cs="ML-Revathi"/>
          <w:b/>
          <w:bCs/>
          <w:sz w:val="28"/>
          <w:szCs w:val="28"/>
        </w:rPr>
        <w:t>cym</w:t>
      </w:r>
      <w:proofErr w:type="spellEnd"/>
      <w:proofErr w:type="gramEnd"/>
      <w:r w:rsidRPr="000E42AD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spellStart"/>
      <w:r w:rsidRPr="000E42AD">
        <w:rPr>
          <w:rFonts w:ascii="ML-TTKarthika" w:hAnsi="ML-TTKarthika" w:cs="ML-Revathi"/>
          <w:b/>
          <w:bCs/>
          <w:sz w:val="28"/>
          <w:szCs w:val="28"/>
        </w:rPr>
        <w:t>vXXbnte¡v</w:t>
      </w:r>
      <w:proofErr w:type="spellEnd"/>
      <w:r w:rsidRPr="000E42AD">
        <w:rPr>
          <w:rFonts w:ascii="ML-TTKarthika" w:hAnsi="ML-TTKarthika" w:cs="ML-Revathi"/>
          <w:b/>
          <w:bCs/>
          <w:sz w:val="28"/>
          <w:szCs w:val="28"/>
        </w:rPr>
        <w:t xml:space="preserve"> \bn¨v </w:t>
      </w:r>
      <w:proofErr w:type="spellStart"/>
      <w:r w:rsidRPr="000E42AD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0E42AD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0E42AD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</w:p>
    <w:p w14:paraId="4F36114D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2AD">
        <w:rPr>
          <w:rFonts w:ascii="ML-TTKarthika" w:hAnsi="ML-TTKarthika" w:cs="ML-Revathi"/>
          <w:sz w:val="24"/>
          <w:szCs w:val="24"/>
        </w:rPr>
        <w:t xml:space="preserve">                   </w:t>
      </w:r>
      <w:r w:rsidRPr="000E42A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Pr="000E42AD">
        <w:rPr>
          <w:rFonts w:ascii="ML-TTKarthika" w:hAnsi="ML-TTKarthika" w:cs="ML-Revathi"/>
          <w:sz w:val="28"/>
          <w:szCs w:val="28"/>
        </w:rPr>
        <w:t xml:space="preserve">         </w:t>
      </w:r>
    </w:p>
    <w:p w14:paraId="684294B5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42A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E42AD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E42A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\¯</w:t>
      </w:r>
      <w:proofErr w:type="gramStart"/>
      <w:r w:rsidRPr="000E42AD">
        <w:rPr>
          <w:rFonts w:ascii="ML-TTKarthika" w:hAnsi="ML-TTKarthika" w:cs="ML-Revathi"/>
          <w:sz w:val="24"/>
          <w:szCs w:val="24"/>
        </w:rPr>
        <w:t>v ]</w:t>
      </w:r>
      <w:proofErr w:type="gramEnd"/>
      <w:r w:rsidRPr="000E42AD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3321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«§sf </w:t>
      </w:r>
      <w:proofErr w:type="spellStart"/>
      <w:proofErr w:type="gramStart"/>
      <w:r w:rsidRPr="000E42AD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cym</w:t>
      </w:r>
      <w:proofErr w:type="spellEnd"/>
      <w:proofErr w:type="gramEnd"/>
      <w:r w:rsidRPr="000E42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vXXbnte¡v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bn¨v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E42A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E42AD">
        <w:rPr>
          <w:rFonts w:ascii="ML-TTKarthika" w:hAnsi="ML-TTKarthika" w:cs="ML-Revathi"/>
          <w:sz w:val="24"/>
          <w:szCs w:val="24"/>
        </w:rPr>
        <w:t xml:space="preserve">io.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AbÂ¡q«hpambn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nÀhln¡p¶Xn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nebv¡v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amÀK§Ä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hcp¯p¶Xn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\pw  {]m]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vXcm¡p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Ht«sd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¯\§Ä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S¯ns¡m­mWv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Cu t\«w. Cu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n¶m¡w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nÂ¡p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km¼¯nI 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n´pWIfpw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taJebneS¡w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kmaqlyhpw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km¼¯nIhpambn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imàoIcn¡pI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CXphgn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klIcWt¯msSbmWv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¯\§Ä. </w:t>
      </w:r>
    </w:p>
    <w:p w14:paraId="5D4FC682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7F5280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42AD">
        <w:rPr>
          <w:rFonts w:ascii="ML-TTKarthika" w:hAnsi="ML-TTKarthika" w:cs="ML-Revathi"/>
          <w:sz w:val="24"/>
          <w:szCs w:val="24"/>
        </w:rPr>
        <w:t>]«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kn.Un.FkpIfnÂ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50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n¶m¡w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nÂ¡p¶Xpw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XmcXtay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ZpÀ_ehpamb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AbÂ¡q«§sfbmWv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vXX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ssIhcn¡p¶Xn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XncsªSp¯Xv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iàam¡p¶Xnsâ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«¯n\pw 15,000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tImÀ¸kv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^­v,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dnthmÄhn§v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^­v C\¯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15,000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[ km¼¯nI 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n´pWIfpw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e`yam¡nbncp¶p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]vfm³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X¿mdm¡p¶Xn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ª H¼Xv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hÀj§fnembn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3127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oIcn¨p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.  11442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taJebpambn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¸« </w:t>
      </w:r>
      <w:proofErr w:type="gramStart"/>
      <w:r w:rsidRPr="000E42AD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0E42AD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0E42A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E42AD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1196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. </w:t>
      </w:r>
    </w:p>
    <w:p w14:paraId="278CDA35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9BF7B2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42A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IWs¡gp¯v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hIp¸pIÄ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¶ B\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pIqey§Ä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[ D]Poh\ ]²XnIÄ, 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¶ B\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pIqey§Ä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kw_Ôn¨pw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. </w:t>
      </w:r>
    </w:p>
    <w:p w14:paraId="377A5CB4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433496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42A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¯\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nehmcw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DbÀ¯p¶Xnsâ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t{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KUn§pw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HmUnän§pw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S¯nbXmWv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asämcp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t\«w.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CS]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mSpIÄ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Imcy£aamb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[\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ntbmKw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ent¦Pv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]m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km£cXbpw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vX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BgvN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£]w, _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ent¦Pv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]m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Xncn¨Shv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IrXyambn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hnebncp¯p¶Xpw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>_{io amt\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C³^Àtaj³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knÌ¯nÂ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tcJs¸Sp¯pIbpw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sN¿p¶Xnsâ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NpaXebpw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ntaäÀamcmWv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. </w:t>
      </w:r>
    </w:p>
    <w:p w14:paraId="69455E78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4604BA" w14:textId="77777777" w:rsidR="00FF074C" w:rsidRPr="000E42AD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E42AD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E42AD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E42AD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E42AD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A3012F7" w14:textId="74228B81" w:rsidR="0060525F" w:rsidRDefault="00FF074C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42A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E42A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E42AD">
        <w:rPr>
          <w:rFonts w:ascii="ML-TTKarthika" w:hAnsi="ML-TTKarthika" w:cs="ML-Revathi"/>
          <w:sz w:val="24"/>
          <w:szCs w:val="24"/>
        </w:rPr>
        <w:t>io</w:t>
      </w:r>
    </w:p>
    <w:p w14:paraId="2447A33C" w14:textId="77777777" w:rsidR="00FF0757" w:rsidRDefault="00FF0757" w:rsidP="00FF074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C5AD77A" w14:textId="34091C31" w:rsidR="00FF0757" w:rsidRDefault="00FF0757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3A46D50B" w14:textId="77777777" w:rsidR="00FF0757" w:rsidRPr="00E14F39" w:rsidRDefault="00FF0757" w:rsidP="00FF075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lastRenderedPageBreak/>
        <w:t>പത്രക്കുറിപ്പ്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br/>
        <w:t>30-4-2025</w:t>
      </w:r>
    </w:p>
    <w:p w14:paraId="4F4DF006" w14:textId="409F4C81" w:rsidR="00FF0757" w:rsidRPr="00E14F39" w:rsidRDefault="00FF0757" w:rsidP="00FF0757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  <w:lang w:val="en-IN"/>
        </w:rPr>
      </w:pPr>
      <w:r w:rsidRPr="00FF075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t>പട്ടികവര്‍ഗ</w:t>
      </w:r>
      <w:proofErr w:type="spellEnd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t>മേഖലയില്</w:t>
      </w:r>
      <w:proofErr w:type="spellEnd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t xml:space="preserve">‍ 3321 </w:t>
      </w:r>
      <w:proofErr w:type="spellStart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t>അയല്‍ക്കൂട്ടങ്ങളെ</w:t>
      </w:r>
      <w:proofErr w:type="spellEnd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t>സ്വയംപര്യാപ്തതയിലേക്ക്</w:t>
      </w:r>
      <w:proofErr w:type="spellEnd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t>നയിച്ച്</w:t>
      </w:r>
      <w:proofErr w:type="spellEnd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</w:p>
    <w:p w14:paraId="3C890A19" w14:textId="75CCDD2D" w:rsidR="00FF0757" w:rsidRPr="00FF0757" w:rsidRDefault="00FF0757" w:rsidP="00FF075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r w:rsidRPr="00FF075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സംസ്ഥാനത്ത്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പട്ടികവര്‍ഗ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മേഖലയില്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3321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അയല്‍ക്കൂട്ടങ്ങളെ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സ്വയംപര്യാപ്തതയിലേക്ക്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നയിച്ച്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അയല്‍ക്കൂട്ടവുമായി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ബന്ധപ്പെട്ട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എല്ലാ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പ്രവര്‍ത്തനങ്ങളും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സ്വയം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നിര്‍വഹിക്കുന്നതിനും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സ്വന്തം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നിലയ്ക്ക്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മാര്‍ഗങ്ങള്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ഉറപ്പു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FF0757">
        <w:rPr>
          <w:rFonts w:ascii="Kartika" w:hAnsi="Kartika" w:cs="Kartika"/>
          <w:sz w:val="24"/>
          <w:szCs w:val="24"/>
          <w:lang w:val="en-IN"/>
        </w:rPr>
        <w:t>വരുത്തുന്നതിനും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പ്രാപ്തരാക്കുന്ന</w:t>
      </w:r>
      <w:proofErr w:type="spellEnd"/>
      <w:proofErr w:type="gram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ഒട്ടേറെ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പ്രവര്‍ത്തനങ്ങള്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നടത്തിക്കൊണ്ടാണ്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ഈ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നേട്ടം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. ഈ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മേഖലയില്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പിന്നാക്കം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നില്‍ക്കുന്ന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അയല്‍ക്കൂട്ടങ്ങള്‍ക്ക്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സാമ്പത്തിക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പിന്തുണകളും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കാര്‍ഷിക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സൂക്ഷ്മസംരംഭ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മേഖലയിലടക്കം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സംരംഭങ്ങള്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ആരംഭിക്കുന്നതിനുള്ള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നൈപുണ്യ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പരിശീലനങ്ങളും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നല്‍കി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സാമൂഹ്യവും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സാമ്പത്തികവുമായി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ശാക്തീകരിക്കുക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എന്നതാണ്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ഇതുവഴി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ലക്ഷ്യമിടുന്നത്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തദ്ദേശ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സ്വയംഭരണ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സ്ഥാപനങ്ങളുടെ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കൂടി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സഹകരണത്തോടെയാണ്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പ്രവര്‍ത്തനങ്ങള്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>‍.</w:t>
      </w:r>
      <w:r w:rsidRPr="00FF0757">
        <w:rPr>
          <w:rFonts w:ascii="Kartika" w:hAnsi="Kartika" w:cs="Kartika"/>
          <w:sz w:val="24"/>
          <w:szCs w:val="24"/>
          <w:lang w:val="en-IN"/>
        </w:rPr>
        <w:br/>
      </w:r>
      <w:r w:rsidRPr="00FF075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പട്ടികവര്‍ഗ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മേഖലയിലെ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സി.</w:t>
      </w:r>
      <w:proofErr w:type="gramStart"/>
      <w:r w:rsidRPr="00FF0757">
        <w:rPr>
          <w:rFonts w:ascii="Kartika" w:hAnsi="Kartika" w:cs="Kartika"/>
          <w:sz w:val="24"/>
          <w:szCs w:val="24"/>
          <w:lang w:val="en-IN"/>
        </w:rPr>
        <w:t>ഡി.എസുകളില്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>‍</w:t>
      </w:r>
      <w:proofErr w:type="gramEnd"/>
      <w:r w:rsidRPr="00FF0757">
        <w:rPr>
          <w:rFonts w:ascii="Kartika" w:hAnsi="Kartika" w:cs="Kartika"/>
          <w:sz w:val="24"/>
          <w:szCs w:val="24"/>
          <w:lang w:val="en-IN"/>
        </w:rPr>
        <w:t xml:space="preserve"> 50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ശതമാനം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പിന്നാക്കം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നില്‍ക്കുന്നതും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താരതമ്യേന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ദുര്‍ബലവുമായ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അയല്‍ക്കൂട്ടങ്ങളെയാണ്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സ്വയംപര്യാപ്തത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കൈവരിക്കുന്നതിനായി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തിരഞ്ഞെടുത്തത്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പ്രവര്‍ത്തനങ്ങള്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ശക്തമാക്കുന്നതിന്‍റെ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ഭാഗമായി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ഓരോ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അയല്‍ക്കൂട്ടത്തിനും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15,000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രൂപ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കോര്‍പ്പസ്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ഫണ്ട്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റിവോള്‍വിങ്ങ്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ഫണ്ട്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ഇനത്തില്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15,000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എന്നിങ്ങനെ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സാമ്പത്തിക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പിന്തുണകളും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ലഭ്യമാക്കിയിരുന്നു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കൂടാതെ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സംരംഭങ്ങള്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ആരംഭിക്കുന്നതിനുള്ള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ബിസിനസ്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പ്ളാന്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തയ്യാറാക്കുന്നതിനുള്ള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പരിശീലനവും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അംഗങ്ങള്‍ക്ക്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ലഭ്യമാക്കി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കഴിഞ്ഞ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ഒമ്പത്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വര്‍ഷങ്ങളിലായി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ഈ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മേഖലയില്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3127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കര്‍ഷക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സംഘങ്ങള്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രൂപീകരിച്ചു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.  11442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അംഗങ്ങള്‍ക്ക്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മൃഗസംരക്ഷണ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മേഖലയുമായി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ബന്ധപ്പെട്ട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പ്രവര്‍ത്തനങ്ങളില്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സഹായവും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ലഭ്യമാക്കി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കൂടാതെ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1196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സംരംഭങ്ങളും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ആരംഭിച്ചു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>.</w:t>
      </w:r>
      <w:r w:rsidRPr="00FF0757">
        <w:rPr>
          <w:rFonts w:ascii="Kartika" w:hAnsi="Kartika" w:cs="Kartika"/>
          <w:sz w:val="24"/>
          <w:szCs w:val="24"/>
          <w:lang w:val="en-IN"/>
        </w:rPr>
        <w:br/>
      </w:r>
      <w:r w:rsidRPr="00FF075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പ്രവര്‍ത്തനങ്ങളുമായി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ബന്ധപ്പെട്ട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കണക്കെഴുത്ത്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വകുപ്പുകള്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നല്‍കുന്ന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ആനുകൂല്യങ്ങള്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>‍,  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നടപ്പാക്കുന്ന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പദ്ധതികള്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>‍,  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ലഭ്യമാകുന്ന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ആനുകൂല്യങ്ങള്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നൈപുണ്യ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പരിശീലനങ്ങള്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സേവനങ്ങള്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എന്നിവ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സംബന്ധിച്ചും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തിരഞ്ഞെടുത്ത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അയല്‍ക്കൂട്ടങ്ങളിലെ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അംഗങ്ങള്‍ക്ക്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കുടുംബശ്രീയുടെ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നേതൃത്വത്തില്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പ്രത്യേക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പരിശീലനം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നല്‍കിയിട്ടുണ്ട്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>.</w:t>
      </w:r>
      <w:r w:rsidRPr="00FF0757">
        <w:rPr>
          <w:rFonts w:ascii="Kartika" w:hAnsi="Kartika" w:cs="Kartika"/>
          <w:sz w:val="24"/>
          <w:szCs w:val="24"/>
          <w:lang w:val="en-IN"/>
        </w:rPr>
        <w:br/>
      </w:r>
      <w:r w:rsidRPr="00FF075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അയല്‍ക്കൂട്ടങ്ങളുടെ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പ്രവര്‍ത്തന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നിലവാരം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ഉയര്‍ത്തുന്നതിന്‍റെ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ഭാഗമായി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ഗ്രേഡിങ്ങും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ഓഡിറ്റിങ്ങും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നടത്തിയതാണ്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മറ്റൊരു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നേട്ടം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കൂടാതെ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ബാങ്ക്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ഇടപാടുകള്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കാര്യക്ഷമമായ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ധനവിനിയോഗം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ലിങ്കേജ്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വായ്പാ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ലഭ്യത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എന്നിവ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ഉള്‍പ്പെടെ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സാമ്പത്തിക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സാക്ഷരതയും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അയല്‍ക്കൂട്ടങ്ങള്‍ക്ക്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ലഭ്യമാക്കി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സ്വയംപര്യാപ്ത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അയല്‍ക്കൂട്ടങ്ങളുടെ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ആഴ്ച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നിക്ഷേപം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ബാങ്ക്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ലിങ്കേജ്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വായ്പാ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തിരിച്ചടവ്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തുടങ്ങി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എല്ലാ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പ്രവര്‍ത്തനങ്ങളും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കൃത്യമായി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വിലയിരുത്തുന്നതും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മാനേജ്മെന്‍റ്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ഇന്‍ഫര്‍മേഷന്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സിസ്റ്റത്തില്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രേഖപ്പെടുത്തുകയും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ചെയ്യുന്നതിന്‍റെ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ചുമതലയും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ഈ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മേഖലയില്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നിന്നുള്ള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അനിമേറ്റര്‍മാരാണ്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>.</w:t>
      </w:r>
      <w:r w:rsidRPr="00FF0757">
        <w:rPr>
          <w:rFonts w:ascii="Kartika" w:hAnsi="Kartika" w:cs="Kartika"/>
          <w:sz w:val="24"/>
          <w:szCs w:val="24"/>
          <w:lang w:val="en-IN"/>
        </w:rPr>
        <w:br/>
      </w:r>
      <w:r w:rsidRPr="00FF075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പബ്ളിക്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റിലേഷന്‍സ്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ഓഫീസര്</w:t>
      </w:r>
      <w:proofErr w:type="spellEnd"/>
      <w:r w:rsidRPr="00FF0757">
        <w:rPr>
          <w:rFonts w:ascii="Kartika" w:hAnsi="Kartika" w:cs="Kartika"/>
          <w:sz w:val="24"/>
          <w:szCs w:val="24"/>
          <w:lang w:val="en-IN"/>
        </w:rPr>
        <w:t>‍</w:t>
      </w:r>
      <w:r w:rsidRPr="00FF0757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FF0757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</w:p>
    <w:p w14:paraId="5C8B5878" w14:textId="77777777" w:rsidR="00FF0757" w:rsidRPr="00E14F39" w:rsidRDefault="00FF0757" w:rsidP="00FF075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sectPr w:rsidR="00FF0757" w:rsidRPr="00E14F39" w:rsidSect="00597C8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74C"/>
    <w:rsid w:val="000E42AD"/>
    <w:rsid w:val="0060525F"/>
    <w:rsid w:val="00A7480C"/>
    <w:rsid w:val="00E14F39"/>
    <w:rsid w:val="00FF074C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8F12"/>
  <w15:docId w15:val="{AF0B9F96-F42A-4696-A330-35393FE7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2025-04-30T11:47:00Z</dcterms:created>
  <dcterms:modified xsi:type="dcterms:W3CDTF">2025-05-02T03:45:00Z</dcterms:modified>
</cp:coreProperties>
</file>